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80371" w14:textId="0A985752" w:rsidR="004A06CE" w:rsidRPr="008D481A" w:rsidRDefault="008D481A" w:rsidP="008D481A">
      <w:pPr>
        <w:pStyle w:val="NoSpacing"/>
        <w:jc w:val="center"/>
        <w:rPr>
          <w:b/>
          <w:bCs/>
          <w:sz w:val="28"/>
          <w:szCs w:val="28"/>
        </w:rPr>
      </w:pPr>
      <w:r w:rsidRPr="008D481A">
        <w:rPr>
          <w:b/>
          <w:bCs/>
          <w:sz w:val="28"/>
          <w:szCs w:val="28"/>
        </w:rPr>
        <w:t>Texas RE NERC Standards Review Forum (NSRF)</w:t>
      </w:r>
    </w:p>
    <w:p w14:paraId="5CFA6A14" w14:textId="702EC38B" w:rsidR="008D481A" w:rsidRPr="008D481A" w:rsidRDefault="008D481A" w:rsidP="008D481A">
      <w:pPr>
        <w:pStyle w:val="NoSpacing"/>
        <w:jc w:val="center"/>
        <w:rPr>
          <w:b/>
          <w:bCs/>
          <w:sz w:val="28"/>
          <w:szCs w:val="28"/>
        </w:rPr>
      </w:pPr>
      <w:r w:rsidRPr="008D481A">
        <w:rPr>
          <w:b/>
          <w:bCs/>
          <w:sz w:val="28"/>
          <w:szCs w:val="28"/>
        </w:rPr>
        <w:t>Public Meeting Agenda</w:t>
      </w:r>
    </w:p>
    <w:p w14:paraId="00A6ADF9" w14:textId="77777777" w:rsidR="00F43253" w:rsidRDefault="00F43253" w:rsidP="00F43253">
      <w:pPr>
        <w:pStyle w:val="NoSpacing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7825"/>
      </w:tblGrid>
      <w:tr w:rsidR="008D481A" w14:paraId="63F2E219" w14:textId="77777777" w:rsidTr="008D481A">
        <w:tc>
          <w:tcPr>
            <w:tcW w:w="9350" w:type="dxa"/>
            <w:gridSpan w:val="2"/>
            <w:shd w:val="clear" w:color="auto" w:fill="000000" w:themeFill="text1"/>
          </w:tcPr>
          <w:p w14:paraId="1A3AFC6F" w14:textId="6CB923C9" w:rsidR="008D481A" w:rsidRPr="008D481A" w:rsidRDefault="008D481A" w:rsidP="008D481A">
            <w:pPr>
              <w:pStyle w:val="NoSpacing"/>
              <w:jc w:val="center"/>
              <w:rPr>
                <w:b/>
                <w:bCs/>
                <w:sz w:val="26"/>
                <w:szCs w:val="26"/>
              </w:rPr>
            </w:pPr>
            <w:r w:rsidRPr="008D481A">
              <w:rPr>
                <w:b/>
                <w:bCs/>
                <w:sz w:val="26"/>
                <w:szCs w:val="26"/>
              </w:rPr>
              <w:t>Meeting Information</w:t>
            </w:r>
          </w:p>
        </w:tc>
      </w:tr>
      <w:tr w:rsidR="008D481A" w14:paraId="6B5B35B6" w14:textId="77777777" w:rsidTr="008D481A">
        <w:tc>
          <w:tcPr>
            <w:tcW w:w="1525" w:type="dxa"/>
            <w:shd w:val="clear" w:color="auto" w:fill="D1D1D1" w:themeFill="background2" w:themeFillShade="E6"/>
          </w:tcPr>
          <w:p w14:paraId="66DAB6CB" w14:textId="7952BE25" w:rsidR="008D481A" w:rsidRPr="008D481A" w:rsidRDefault="008D481A" w:rsidP="00A66BA9">
            <w:pPr>
              <w:pStyle w:val="NoSpacing"/>
              <w:rPr>
                <w:b/>
                <w:bCs/>
                <w:i/>
                <w:iCs/>
                <w:sz w:val="22"/>
                <w:szCs w:val="22"/>
              </w:rPr>
            </w:pPr>
            <w:r w:rsidRPr="008D481A">
              <w:rPr>
                <w:b/>
                <w:bCs/>
                <w:i/>
                <w:iCs/>
                <w:sz w:val="22"/>
                <w:szCs w:val="22"/>
              </w:rPr>
              <w:t>When</w:t>
            </w:r>
          </w:p>
        </w:tc>
        <w:tc>
          <w:tcPr>
            <w:tcW w:w="7825" w:type="dxa"/>
          </w:tcPr>
          <w:p w14:paraId="6FA36B60" w14:textId="206916B5" w:rsidR="008D481A" w:rsidRDefault="008D481A" w:rsidP="00A66BA9">
            <w:pPr>
              <w:pStyle w:val="NoSpacing"/>
              <w:rPr>
                <w:sz w:val="22"/>
                <w:szCs w:val="22"/>
              </w:rPr>
            </w:pPr>
            <w:r w:rsidRPr="008D481A">
              <w:rPr>
                <w:sz w:val="22"/>
                <w:szCs w:val="22"/>
                <w:highlight w:val="yellow"/>
              </w:rPr>
              <w:t xml:space="preserve">Thursday, </w:t>
            </w:r>
            <w:r w:rsidR="00A6416E">
              <w:rPr>
                <w:sz w:val="22"/>
                <w:szCs w:val="22"/>
                <w:highlight w:val="yellow"/>
              </w:rPr>
              <w:t>September 17</w:t>
            </w:r>
            <w:r w:rsidRPr="008D481A">
              <w:rPr>
                <w:sz w:val="22"/>
                <w:szCs w:val="22"/>
                <w:highlight w:val="yellow"/>
              </w:rPr>
              <w:t xml:space="preserve">, </w:t>
            </w:r>
            <w:r w:rsidRPr="00F43253">
              <w:rPr>
                <w:sz w:val="22"/>
                <w:szCs w:val="22"/>
                <w:highlight w:val="yellow"/>
              </w:rPr>
              <w:t>2026</w:t>
            </w:r>
            <w:r w:rsidR="00F43253" w:rsidRPr="00F43253">
              <w:rPr>
                <w:sz w:val="22"/>
                <w:szCs w:val="22"/>
                <w:highlight w:val="yellow"/>
              </w:rPr>
              <w:t xml:space="preserve"> – 9:00 AM</w:t>
            </w:r>
          </w:p>
        </w:tc>
      </w:tr>
      <w:tr w:rsidR="008D481A" w14:paraId="5D71282F" w14:textId="77777777" w:rsidTr="008D481A">
        <w:tc>
          <w:tcPr>
            <w:tcW w:w="1525" w:type="dxa"/>
            <w:shd w:val="clear" w:color="auto" w:fill="D1D1D1" w:themeFill="background2" w:themeFillShade="E6"/>
          </w:tcPr>
          <w:p w14:paraId="2528806E" w14:textId="6E973F4E" w:rsidR="008D481A" w:rsidRPr="008D481A" w:rsidRDefault="008D481A" w:rsidP="00A66BA9">
            <w:pPr>
              <w:pStyle w:val="NoSpacing"/>
              <w:rPr>
                <w:b/>
                <w:bCs/>
                <w:i/>
                <w:iCs/>
                <w:sz w:val="22"/>
                <w:szCs w:val="22"/>
              </w:rPr>
            </w:pPr>
            <w:r w:rsidRPr="008D481A">
              <w:rPr>
                <w:b/>
                <w:bCs/>
                <w:i/>
                <w:iCs/>
                <w:sz w:val="22"/>
                <w:szCs w:val="22"/>
              </w:rPr>
              <w:t>Where</w:t>
            </w:r>
          </w:p>
        </w:tc>
        <w:tc>
          <w:tcPr>
            <w:tcW w:w="7825" w:type="dxa"/>
          </w:tcPr>
          <w:p w14:paraId="1DD3B270" w14:textId="761C5A1B" w:rsidR="008D481A" w:rsidRDefault="00215143" w:rsidP="00F27E09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Hybrid</w:t>
            </w:r>
            <w:r w:rsidR="00F27E09">
              <w:rPr>
                <w:sz w:val="22"/>
                <w:szCs w:val="22"/>
              </w:rPr>
              <w:t xml:space="preserve"> – In-Person (ERCOT Met Center) and </w:t>
            </w:r>
            <w:r w:rsidR="008D481A">
              <w:rPr>
                <w:sz w:val="22"/>
                <w:szCs w:val="22"/>
              </w:rPr>
              <w:t xml:space="preserve">Virtual (Microsoft Teams) </w:t>
            </w:r>
          </w:p>
        </w:tc>
      </w:tr>
      <w:tr w:rsidR="008D481A" w14:paraId="54DE3FE5" w14:textId="77777777" w:rsidTr="008D481A">
        <w:tc>
          <w:tcPr>
            <w:tcW w:w="1525" w:type="dxa"/>
            <w:shd w:val="clear" w:color="auto" w:fill="D1D1D1" w:themeFill="background2" w:themeFillShade="E6"/>
          </w:tcPr>
          <w:p w14:paraId="591F8770" w14:textId="30012A03" w:rsidR="008D481A" w:rsidRPr="008D481A" w:rsidRDefault="008D481A" w:rsidP="00A66BA9">
            <w:pPr>
              <w:pStyle w:val="NoSpacing"/>
              <w:rPr>
                <w:b/>
                <w:bCs/>
                <w:i/>
                <w:iCs/>
                <w:sz w:val="22"/>
                <w:szCs w:val="22"/>
              </w:rPr>
            </w:pPr>
            <w:r w:rsidRPr="008D481A">
              <w:rPr>
                <w:b/>
                <w:bCs/>
                <w:i/>
                <w:iCs/>
                <w:sz w:val="22"/>
                <w:szCs w:val="22"/>
              </w:rPr>
              <w:t>Meeting Link</w:t>
            </w:r>
          </w:p>
        </w:tc>
        <w:tc>
          <w:tcPr>
            <w:tcW w:w="7825" w:type="dxa"/>
          </w:tcPr>
          <w:p w14:paraId="7664FA26" w14:textId="2E2ECFF1" w:rsidR="008D481A" w:rsidRPr="008D481A" w:rsidRDefault="008D481A" w:rsidP="00A66BA9">
            <w:pPr>
              <w:pStyle w:val="NoSpacing"/>
              <w:rPr>
                <w:sz w:val="22"/>
                <w:szCs w:val="22"/>
              </w:rPr>
            </w:pPr>
            <w:r w:rsidRPr="008D481A">
              <w:rPr>
                <w:b/>
                <w:bCs/>
                <w:sz w:val="22"/>
                <w:szCs w:val="22"/>
              </w:rPr>
              <w:t>Details:</w:t>
            </w:r>
            <w:r w:rsidRPr="008D481A">
              <w:rPr>
                <w:sz w:val="22"/>
                <w:szCs w:val="22"/>
              </w:rPr>
              <w:t xml:space="preserve">  </w:t>
            </w:r>
            <w:hyperlink r:id="rId11" w:history="1">
              <w:r w:rsidRPr="008D481A">
                <w:rPr>
                  <w:rStyle w:val="Hyperlink"/>
                  <w:sz w:val="22"/>
                  <w:szCs w:val="22"/>
                </w:rPr>
                <w:t>Texas RE Event Calendar</w:t>
              </w:r>
            </w:hyperlink>
            <w:r w:rsidR="00D07765">
              <w:rPr>
                <w:sz w:val="22"/>
                <w:szCs w:val="22"/>
              </w:rPr>
              <w:t xml:space="preserve"> (includes agenda presentations)</w:t>
            </w:r>
          </w:p>
          <w:p w14:paraId="4D990DDD" w14:textId="367E1BEC" w:rsidR="008D481A" w:rsidRPr="008D481A" w:rsidRDefault="00716C33" w:rsidP="00A66BA9">
            <w:pPr>
              <w:pStyle w:val="NoSpacing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Virtual</w:t>
            </w:r>
            <w:r w:rsidR="008D481A" w:rsidRPr="008D481A">
              <w:rPr>
                <w:b/>
                <w:bCs/>
                <w:sz w:val="22"/>
                <w:szCs w:val="22"/>
              </w:rPr>
              <w:t xml:space="preserve"> Link:</w:t>
            </w:r>
            <w:r w:rsidR="008D481A" w:rsidRPr="008D481A">
              <w:rPr>
                <w:sz w:val="22"/>
                <w:szCs w:val="22"/>
              </w:rPr>
              <w:t xml:space="preserve"> </w:t>
            </w:r>
            <w:hyperlink r:id="rId12" w:history="1">
              <w:r w:rsidR="008D481A" w:rsidRPr="008D481A">
                <w:rPr>
                  <w:rStyle w:val="Hyperlink"/>
                  <w:sz w:val="22"/>
                  <w:szCs w:val="22"/>
                </w:rPr>
                <w:t>Microsoft Teams</w:t>
              </w:r>
            </w:hyperlink>
          </w:p>
          <w:p w14:paraId="186E64FB" w14:textId="60A0817B" w:rsidR="008D481A" w:rsidRPr="008D481A" w:rsidRDefault="008D481A" w:rsidP="00A66BA9">
            <w:pPr>
              <w:pStyle w:val="NoSpacing"/>
              <w:rPr>
                <w:sz w:val="22"/>
                <w:szCs w:val="22"/>
              </w:rPr>
            </w:pPr>
            <w:r w:rsidRPr="008D481A">
              <w:rPr>
                <w:b/>
                <w:bCs/>
                <w:sz w:val="22"/>
                <w:szCs w:val="22"/>
              </w:rPr>
              <w:t>Meeting ID:</w:t>
            </w:r>
            <w:r w:rsidRPr="008D481A">
              <w:rPr>
                <w:sz w:val="22"/>
                <w:szCs w:val="22"/>
              </w:rPr>
              <w:t xml:space="preserve"> </w:t>
            </w:r>
            <w:r w:rsidR="00E96CF7">
              <w:rPr>
                <w:sz w:val="22"/>
                <w:szCs w:val="22"/>
              </w:rPr>
              <w:t xml:space="preserve"> </w:t>
            </w:r>
            <w:r w:rsidR="00E96CF7" w:rsidRPr="00E96CF7">
              <w:rPr>
                <w:sz w:val="22"/>
                <w:szCs w:val="22"/>
              </w:rPr>
              <w:t>221 623 760 263 538</w:t>
            </w:r>
          </w:p>
          <w:p w14:paraId="0E586225" w14:textId="64998691" w:rsidR="008D481A" w:rsidRPr="008D481A" w:rsidRDefault="008D481A" w:rsidP="00A66BA9">
            <w:pPr>
              <w:pStyle w:val="NoSpacing"/>
              <w:rPr>
                <w:sz w:val="22"/>
                <w:szCs w:val="22"/>
              </w:rPr>
            </w:pPr>
            <w:r w:rsidRPr="008D481A">
              <w:rPr>
                <w:b/>
                <w:bCs/>
                <w:sz w:val="22"/>
                <w:szCs w:val="22"/>
              </w:rPr>
              <w:t>Passcode:</w:t>
            </w:r>
            <w:r w:rsidRPr="008D481A">
              <w:rPr>
                <w:sz w:val="22"/>
                <w:szCs w:val="22"/>
              </w:rPr>
              <w:t xml:space="preserve"> </w:t>
            </w:r>
            <w:r w:rsidR="00E96CF7" w:rsidRPr="00E96CF7">
              <w:rPr>
                <w:sz w:val="22"/>
                <w:szCs w:val="22"/>
              </w:rPr>
              <w:t>aL23kw9A</w:t>
            </w:r>
          </w:p>
          <w:p w14:paraId="40843B67" w14:textId="751FADB1" w:rsidR="008D481A" w:rsidRPr="008D481A" w:rsidRDefault="008D481A" w:rsidP="00A66BA9">
            <w:pPr>
              <w:pStyle w:val="NoSpacing"/>
              <w:rPr>
                <w:sz w:val="22"/>
                <w:szCs w:val="22"/>
              </w:rPr>
            </w:pPr>
            <w:r w:rsidRPr="008D481A">
              <w:rPr>
                <w:b/>
                <w:bCs/>
                <w:sz w:val="22"/>
                <w:szCs w:val="22"/>
              </w:rPr>
              <w:t>Dial-in number:</w:t>
            </w:r>
            <w:r w:rsidR="00E96CF7">
              <w:rPr>
                <w:b/>
                <w:bCs/>
                <w:sz w:val="22"/>
                <w:szCs w:val="22"/>
              </w:rPr>
              <w:t xml:space="preserve"> </w:t>
            </w:r>
            <w:hyperlink r:id="rId13" w:history="1">
              <w:r w:rsidR="00E96CF7" w:rsidRPr="00E96CF7">
                <w:rPr>
                  <w:rStyle w:val="Hyperlink"/>
                  <w:b/>
                  <w:bCs/>
                  <w:sz w:val="22"/>
                  <w:szCs w:val="22"/>
                </w:rPr>
                <w:t>+1 323-694-9791,,733913723#</w:t>
              </w:r>
            </w:hyperlink>
          </w:p>
          <w:p w14:paraId="299BB0E6" w14:textId="01C67A88" w:rsidR="008D481A" w:rsidRDefault="008D481A" w:rsidP="00A66BA9">
            <w:pPr>
              <w:pStyle w:val="NoSpacing"/>
              <w:rPr>
                <w:sz w:val="22"/>
                <w:szCs w:val="22"/>
              </w:rPr>
            </w:pPr>
            <w:r w:rsidRPr="008D481A">
              <w:rPr>
                <w:b/>
                <w:bCs/>
                <w:sz w:val="22"/>
                <w:szCs w:val="22"/>
              </w:rPr>
              <w:t>Phone conference ID:</w:t>
            </w:r>
            <w:r w:rsidRPr="008D481A">
              <w:rPr>
                <w:sz w:val="22"/>
                <w:szCs w:val="22"/>
              </w:rPr>
              <w:t xml:space="preserve"> </w:t>
            </w:r>
            <w:r w:rsidR="00E96CF7">
              <w:rPr>
                <w:sz w:val="22"/>
                <w:szCs w:val="22"/>
              </w:rPr>
              <w:t xml:space="preserve"> </w:t>
            </w:r>
            <w:r w:rsidR="00E96CF7" w:rsidRPr="00E96CF7">
              <w:rPr>
                <w:sz w:val="22"/>
                <w:szCs w:val="22"/>
              </w:rPr>
              <w:t>733 913 723#</w:t>
            </w:r>
          </w:p>
        </w:tc>
      </w:tr>
    </w:tbl>
    <w:p w14:paraId="498B9322" w14:textId="77777777" w:rsidR="008D481A" w:rsidRPr="0005614D" w:rsidRDefault="008D481A" w:rsidP="00A66BA9">
      <w:pPr>
        <w:pStyle w:val="NoSpacing"/>
        <w:rPr>
          <w:sz w:val="10"/>
          <w:szCs w:val="10"/>
        </w:rPr>
      </w:pPr>
    </w:p>
    <w:p w14:paraId="4612B5E3" w14:textId="5C8AA552" w:rsidR="00BD044B" w:rsidRDefault="0005614D" w:rsidP="00366ED3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4363DA6" w14:textId="77777777" w:rsidR="00366ED3" w:rsidRPr="00366ED3" w:rsidRDefault="00366ED3" w:rsidP="00366ED3">
      <w:pPr>
        <w:pStyle w:val="NoSpacing"/>
        <w:jc w:val="center"/>
        <w:rPr>
          <w:b/>
          <w:bCs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3870"/>
        <w:gridCol w:w="2875"/>
      </w:tblGrid>
      <w:tr w:rsidR="00442C3D" w14:paraId="4B0074C5" w14:textId="77777777" w:rsidTr="00915AD0">
        <w:tc>
          <w:tcPr>
            <w:tcW w:w="260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570C7C1" w14:textId="3C269A4F" w:rsidR="00442C3D" w:rsidRPr="00CF25EB" w:rsidRDefault="00366ED3" w:rsidP="00A66BA9">
            <w:pPr>
              <w:pStyle w:val="NoSpacing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Segment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2AC1E70" w14:textId="1E6CC444" w:rsidR="00442C3D" w:rsidRPr="00CF25EB" w:rsidRDefault="00F95372" w:rsidP="00A66BA9">
            <w:pPr>
              <w:pStyle w:val="NoSpacing"/>
              <w:rPr>
                <w:b/>
                <w:bCs/>
                <w:i/>
                <w:iCs/>
                <w:sz w:val="22"/>
                <w:szCs w:val="22"/>
              </w:rPr>
            </w:pPr>
            <w:r w:rsidRPr="00CF25EB">
              <w:rPr>
                <w:b/>
                <w:bCs/>
                <w:i/>
                <w:iCs/>
                <w:sz w:val="22"/>
                <w:szCs w:val="22"/>
              </w:rPr>
              <w:t>Presentation(s)</w:t>
            </w:r>
            <w:r w:rsidR="00366ED3">
              <w:rPr>
                <w:b/>
                <w:bCs/>
                <w:i/>
                <w:iCs/>
                <w:sz w:val="22"/>
                <w:szCs w:val="22"/>
              </w:rPr>
              <w:t>/Discussion Topic(s)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0189B0A" w14:textId="7DCF87D3" w:rsidR="00442C3D" w:rsidRPr="00CF25EB" w:rsidRDefault="00F95372" w:rsidP="00A66BA9">
            <w:pPr>
              <w:pStyle w:val="NoSpacing"/>
              <w:rPr>
                <w:b/>
                <w:bCs/>
                <w:i/>
                <w:iCs/>
                <w:sz w:val="22"/>
                <w:szCs w:val="22"/>
              </w:rPr>
            </w:pPr>
            <w:r w:rsidRPr="00CF25EB">
              <w:rPr>
                <w:b/>
                <w:bCs/>
                <w:i/>
                <w:iCs/>
                <w:sz w:val="22"/>
                <w:szCs w:val="22"/>
              </w:rPr>
              <w:t>Presenter(s)</w:t>
            </w:r>
          </w:p>
        </w:tc>
      </w:tr>
      <w:tr w:rsidR="00AE1333" w14:paraId="1A6AE987" w14:textId="77777777" w:rsidTr="00915AD0">
        <w:tc>
          <w:tcPr>
            <w:tcW w:w="2605" w:type="dxa"/>
            <w:tcBorders>
              <w:bottom w:val="single" w:sz="18" w:space="0" w:color="auto"/>
            </w:tcBorders>
          </w:tcPr>
          <w:p w14:paraId="611A462A" w14:textId="3E39F0BA" w:rsidR="00AE1333" w:rsidRDefault="007A68DF" w:rsidP="00A66BA9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Meeting Welcome</w:t>
            </w:r>
          </w:p>
          <w:p w14:paraId="0FED2157" w14:textId="77777777" w:rsidR="007A68DF" w:rsidRPr="00933BCC" w:rsidRDefault="007A68DF" w:rsidP="007A68DF">
            <w:pPr>
              <w:pStyle w:val="NoSpacing"/>
              <w:rPr>
                <w:sz w:val="10"/>
                <w:szCs w:val="10"/>
              </w:rPr>
            </w:pPr>
          </w:p>
          <w:p w14:paraId="0E0B596F" w14:textId="1724C6D2" w:rsidR="007A68DF" w:rsidRPr="00B117EA" w:rsidRDefault="007A68DF" w:rsidP="007A68DF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9:00 – 9:05 am</w:t>
            </w:r>
          </w:p>
        </w:tc>
        <w:tc>
          <w:tcPr>
            <w:tcW w:w="3870" w:type="dxa"/>
            <w:tcBorders>
              <w:bottom w:val="single" w:sz="18" w:space="0" w:color="auto"/>
            </w:tcBorders>
          </w:tcPr>
          <w:p w14:paraId="6472B54A" w14:textId="11DD9C67" w:rsidR="00AE1333" w:rsidRDefault="00CD61D3" w:rsidP="00A66BA9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Overview of the NSRF public meeting</w:t>
            </w:r>
          </w:p>
        </w:tc>
        <w:tc>
          <w:tcPr>
            <w:tcW w:w="2875" w:type="dxa"/>
            <w:tcBorders>
              <w:bottom w:val="single" w:sz="18" w:space="0" w:color="auto"/>
            </w:tcBorders>
          </w:tcPr>
          <w:p w14:paraId="1FA1BA0B" w14:textId="2D7C8179" w:rsidR="00AE1333" w:rsidRDefault="007A68DF" w:rsidP="00A66BA9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Thomas Brinckman, CNP</w:t>
            </w:r>
          </w:p>
        </w:tc>
      </w:tr>
      <w:tr w:rsidR="00442C3D" w14:paraId="047AEE47" w14:textId="77777777" w:rsidTr="00915AD0">
        <w:trPr>
          <w:trHeight w:val="77"/>
        </w:trPr>
        <w:tc>
          <w:tcPr>
            <w:tcW w:w="2605" w:type="dxa"/>
            <w:tcBorders>
              <w:top w:val="single" w:sz="18" w:space="0" w:color="auto"/>
            </w:tcBorders>
          </w:tcPr>
          <w:p w14:paraId="53043514" w14:textId="31083D69" w:rsidR="00442C3D" w:rsidRPr="00B117EA" w:rsidRDefault="00AE1333" w:rsidP="00A66BA9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Regulatory </w:t>
            </w:r>
            <w:r w:rsidR="00CD61D3">
              <w:rPr>
                <w:b/>
                <w:bCs/>
                <w:sz w:val="22"/>
                <w:szCs w:val="22"/>
              </w:rPr>
              <w:t>Messages</w:t>
            </w:r>
          </w:p>
          <w:p w14:paraId="3E63826A" w14:textId="77777777" w:rsidR="00933BCC" w:rsidRPr="00933BCC" w:rsidRDefault="00933BCC" w:rsidP="00A66BA9">
            <w:pPr>
              <w:pStyle w:val="NoSpacing"/>
              <w:rPr>
                <w:sz w:val="10"/>
                <w:szCs w:val="10"/>
              </w:rPr>
            </w:pPr>
          </w:p>
          <w:p w14:paraId="283F36A2" w14:textId="0C3DCE9C" w:rsidR="00465106" w:rsidRPr="00C62657" w:rsidRDefault="00E34E56" w:rsidP="00A66BA9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9:0</w:t>
            </w:r>
            <w:r w:rsidR="00CD61D3">
              <w:rPr>
                <w:i/>
                <w:iCs/>
                <w:sz w:val="18"/>
                <w:szCs w:val="18"/>
              </w:rPr>
              <w:t>5</w:t>
            </w:r>
            <w:r>
              <w:rPr>
                <w:i/>
                <w:iCs/>
                <w:sz w:val="18"/>
                <w:szCs w:val="18"/>
              </w:rPr>
              <w:t xml:space="preserve"> – 9:</w:t>
            </w:r>
            <w:r w:rsidR="00CD61D3">
              <w:rPr>
                <w:i/>
                <w:iCs/>
                <w:sz w:val="18"/>
                <w:szCs w:val="18"/>
              </w:rPr>
              <w:t>10</w:t>
            </w:r>
            <w:r>
              <w:rPr>
                <w:i/>
                <w:iCs/>
                <w:sz w:val="18"/>
                <w:szCs w:val="18"/>
              </w:rPr>
              <w:t xml:space="preserve"> am</w:t>
            </w:r>
          </w:p>
        </w:tc>
        <w:tc>
          <w:tcPr>
            <w:tcW w:w="3870" w:type="dxa"/>
            <w:tcBorders>
              <w:top w:val="single" w:sz="18" w:space="0" w:color="auto"/>
            </w:tcBorders>
          </w:tcPr>
          <w:p w14:paraId="1C1FA66B" w14:textId="641DB145" w:rsidR="00442C3D" w:rsidRDefault="00465106" w:rsidP="00A66BA9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Texas RE Antitrust Admonition</w:t>
            </w:r>
          </w:p>
        </w:tc>
        <w:tc>
          <w:tcPr>
            <w:tcW w:w="2875" w:type="dxa"/>
            <w:tcBorders>
              <w:top w:val="single" w:sz="18" w:space="0" w:color="auto"/>
            </w:tcBorders>
          </w:tcPr>
          <w:p w14:paraId="054007E1" w14:textId="3E2420CF" w:rsidR="00442C3D" w:rsidRDefault="00465106" w:rsidP="00A66BA9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Rachel Coyne, Texas RE</w:t>
            </w:r>
          </w:p>
        </w:tc>
      </w:tr>
      <w:tr w:rsidR="003F282E" w14:paraId="7E057924" w14:textId="77777777" w:rsidTr="003F282E">
        <w:tc>
          <w:tcPr>
            <w:tcW w:w="9350" w:type="dxa"/>
            <w:gridSpan w:val="3"/>
            <w:shd w:val="clear" w:color="auto" w:fill="000000" w:themeFill="text1"/>
          </w:tcPr>
          <w:p w14:paraId="78A571A3" w14:textId="77777777" w:rsidR="003F282E" w:rsidRPr="003F282E" w:rsidRDefault="003F282E" w:rsidP="00A66BA9">
            <w:pPr>
              <w:pStyle w:val="NoSpacing"/>
              <w:rPr>
                <w:sz w:val="2"/>
                <w:szCs w:val="2"/>
              </w:rPr>
            </w:pPr>
          </w:p>
        </w:tc>
      </w:tr>
      <w:tr w:rsidR="00B7252D" w14:paraId="06A49671" w14:textId="77777777" w:rsidTr="00366ED3">
        <w:tc>
          <w:tcPr>
            <w:tcW w:w="2605" w:type="dxa"/>
            <w:vMerge w:val="restart"/>
          </w:tcPr>
          <w:p w14:paraId="49666604" w14:textId="77777777" w:rsidR="00B7252D" w:rsidRPr="00B117EA" w:rsidRDefault="00B7252D" w:rsidP="00B7252D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B117EA">
              <w:rPr>
                <w:b/>
                <w:bCs/>
                <w:sz w:val="22"/>
                <w:szCs w:val="22"/>
              </w:rPr>
              <w:t>Texas RE Standards Report</w:t>
            </w:r>
          </w:p>
          <w:p w14:paraId="2AB8788E" w14:textId="77777777" w:rsidR="00933BCC" w:rsidRPr="00933BCC" w:rsidRDefault="00933BCC" w:rsidP="00B7252D">
            <w:pPr>
              <w:pStyle w:val="NoSpacing"/>
              <w:rPr>
                <w:sz w:val="10"/>
                <w:szCs w:val="10"/>
              </w:rPr>
            </w:pPr>
          </w:p>
          <w:p w14:paraId="0D91255C" w14:textId="5C50DBB7" w:rsidR="00B7252D" w:rsidRDefault="001502E9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9:</w:t>
            </w:r>
            <w:r w:rsidR="00CD61D3">
              <w:rPr>
                <w:i/>
                <w:iCs/>
                <w:sz w:val="18"/>
                <w:szCs w:val="18"/>
              </w:rPr>
              <w:t>10</w:t>
            </w:r>
            <w:r>
              <w:rPr>
                <w:i/>
                <w:iCs/>
                <w:sz w:val="18"/>
                <w:szCs w:val="18"/>
              </w:rPr>
              <w:t xml:space="preserve"> – 9:</w:t>
            </w:r>
            <w:r w:rsidR="0004773C">
              <w:rPr>
                <w:i/>
                <w:iCs/>
                <w:sz w:val="18"/>
                <w:szCs w:val="18"/>
              </w:rPr>
              <w:t>2</w:t>
            </w:r>
            <w:r w:rsidR="004F3685">
              <w:rPr>
                <w:i/>
                <w:iCs/>
                <w:sz w:val="18"/>
                <w:szCs w:val="18"/>
              </w:rPr>
              <w:t>5</w:t>
            </w:r>
            <w:r>
              <w:rPr>
                <w:i/>
                <w:iCs/>
                <w:sz w:val="18"/>
                <w:szCs w:val="18"/>
              </w:rPr>
              <w:t xml:space="preserve"> am</w:t>
            </w:r>
          </w:p>
        </w:tc>
        <w:tc>
          <w:tcPr>
            <w:tcW w:w="3870" w:type="dxa"/>
          </w:tcPr>
          <w:p w14:paraId="1452FFBC" w14:textId="316DEB7C" w:rsidR="00B7252D" w:rsidRDefault="00B7252D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Upcoming enforceable Standards and requirements</w:t>
            </w:r>
          </w:p>
        </w:tc>
        <w:tc>
          <w:tcPr>
            <w:tcW w:w="2875" w:type="dxa"/>
            <w:vMerge w:val="restart"/>
          </w:tcPr>
          <w:p w14:paraId="4F298372" w14:textId="19216BAE" w:rsidR="00B7252D" w:rsidRDefault="00B7252D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Rachel Coyne, Texas RE</w:t>
            </w:r>
          </w:p>
        </w:tc>
      </w:tr>
      <w:tr w:rsidR="00B7252D" w14:paraId="01CAB898" w14:textId="77777777" w:rsidTr="00366ED3">
        <w:tc>
          <w:tcPr>
            <w:tcW w:w="2605" w:type="dxa"/>
            <w:vMerge/>
          </w:tcPr>
          <w:p w14:paraId="5702A869" w14:textId="77777777" w:rsidR="00B7252D" w:rsidRDefault="00B7252D" w:rsidP="00B7252D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870" w:type="dxa"/>
          </w:tcPr>
          <w:p w14:paraId="1C03B8CF" w14:textId="48BA8E3F" w:rsidR="00B7252D" w:rsidRDefault="00B7252D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Texas RE Standards Project </w:t>
            </w:r>
            <w:r w:rsidR="00933BCC">
              <w:rPr>
                <w:sz w:val="22"/>
                <w:szCs w:val="22"/>
              </w:rPr>
              <w:t>Tracking review</w:t>
            </w:r>
          </w:p>
        </w:tc>
        <w:tc>
          <w:tcPr>
            <w:tcW w:w="2875" w:type="dxa"/>
            <w:vMerge/>
          </w:tcPr>
          <w:p w14:paraId="55D5AFEB" w14:textId="77777777" w:rsidR="00B7252D" w:rsidRDefault="00B7252D" w:rsidP="00B7252D">
            <w:pPr>
              <w:pStyle w:val="NoSpacing"/>
              <w:rPr>
                <w:sz w:val="22"/>
                <w:szCs w:val="22"/>
              </w:rPr>
            </w:pPr>
          </w:p>
        </w:tc>
      </w:tr>
      <w:tr w:rsidR="003F282E" w14:paraId="2EFE3A21" w14:textId="77777777" w:rsidTr="003F282E">
        <w:tc>
          <w:tcPr>
            <w:tcW w:w="9350" w:type="dxa"/>
            <w:gridSpan w:val="3"/>
            <w:shd w:val="clear" w:color="auto" w:fill="000000" w:themeFill="text1"/>
          </w:tcPr>
          <w:p w14:paraId="0A3BB0E7" w14:textId="77777777" w:rsidR="003F282E" w:rsidRPr="003F282E" w:rsidRDefault="003F282E" w:rsidP="00B7252D">
            <w:pPr>
              <w:pStyle w:val="NoSpacing"/>
              <w:rPr>
                <w:sz w:val="2"/>
                <w:szCs w:val="2"/>
              </w:rPr>
            </w:pPr>
          </w:p>
        </w:tc>
      </w:tr>
      <w:tr w:rsidR="00C05C55" w14:paraId="1CD5805B" w14:textId="77777777" w:rsidTr="00366ED3">
        <w:tc>
          <w:tcPr>
            <w:tcW w:w="2605" w:type="dxa"/>
            <w:vMerge w:val="restart"/>
          </w:tcPr>
          <w:p w14:paraId="24BBEA40" w14:textId="77777777" w:rsidR="00C05C55" w:rsidRDefault="00C05C55" w:rsidP="000B5E4D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Texas RE Presentations</w:t>
            </w:r>
          </w:p>
          <w:p w14:paraId="72A0E1C6" w14:textId="77777777" w:rsidR="00C05C55" w:rsidRPr="00933BCC" w:rsidRDefault="00C05C55" w:rsidP="00A30442">
            <w:pPr>
              <w:pStyle w:val="NoSpacing"/>
              <w:rPr>
                <w:sz w:val="10"/>
                <w:szCs w:val="10"/>
              </w:rPr>
            </w:pPr>
          </w:p>
          <w:p w14:paraId="1E65BA71" w14:textId="738DFC9F" w:rsidR="00C05C55" w:rsidRDefault="004F3685" w:rsidP="00A30442">
            <w:pPr>
              <w:pStyle w:val="NoSpacing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9:25</w:t>
            </w:r>
            <w:r w:rsidR="00C05C55">
              <w:rPr>
                <w:i/>
                <w:iCs/>
                <w:sz w:val="18"/>
                <w:szCs w:val="18"/>
              </w:rPr>
              <w:t xml:space="preserve"> – </w:t>
            </w:r>
            <w:r>
              <w:rPr>
                <w:i/>
                <w:iCs/>
                <w:sz w:val="18"/>
                <w:szCs w:val="18"/>
              </w:rPr>
              <w:t>10:25</w:t>
            </w:r>
            <w:r w:rsidR="00C05C55">
              <w:rPr>
                <w:i/>
                <w:iCs/>
                <w:sz w:val="18"/>
                <w:szCs w:val="18"/>
              </w:rPr>
              <w:t xml:space="preserve"> am</w:t>
            </w:r>
          </w:p>
        </w:tc>
        <w:tc>
          <w:tcPr>
            <w:tcW w:w="3870" w:type="dxa"/>
          </w:tcPr>
          <w:p w14:paraId="3FAE3174" w14:textId="163096DF" w:rsidR="00C05C55" w:rsidRDefault="004C20E1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Texas RE Chief Engineer Report</w:t>
            </w:r>
          </w:p>
        </w:tc>
        <w:tc>
          <w:tcPr>
            <w:tcW w:w="2875" w:type="dxa"/>
          </w:tcPr>
          <w:p w14:paraId="18AC1605" w14:textId="1294F7F5" w:rsidR="00C05C55" w:rsidRDefault="004C20E1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 Henry, Texas RE</w:t>
            </w:r>
          </w:p>
        </w:tc>
      </w:tr>
      <w:tr w:rsidR="00C35C6F" w14:paraId="243C6A86" w14:textId="77777777" w:rsidTr="00366ED3">
        <w:tc>
          <w:tcPr>
            <w:tcW w:w="2605" w:type="dxa"/>
            <w:vMerge/>
          </w:tcPr>
          <w:p w14:paraId="28EA8B6F" w14:textId="77777777" w:rsidR="00C35C6F" w:rsidRDefault="00C35C6F" w:rsidP="000B5E4D">
            <w:pPr>
              <w:pStyle w:val="NoSpacing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0" w:type="dxa"/>
          </w:tcPr>
          <w:p w14:paraId="48F3DA7F" w14:textId="178E109D" w:rsidR="00C35C6F" w:rsidRDefault="00E7283A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FAC-001 Interconnection Requirements</w:t>
            </w:r>
          </w:p>
        </w:tc>
        <w:tc>
          <w:tcPr>
            <w:tcW w:w="2875" w:type="dxa"/>
          </w:tcPr>
          <w:p w14:paraId="4E120451" w14:textId="372C975C" w:rsidR="00C35C6F" w:rsidRDefault="00E7283A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Tyler Espino, Texas RE</w:t>
            </w:r>
          </w:p>
        </w:tc>
      </w:tr>
      <w:tr w:rsidR="00C05C55" w14:paraId="60356377" w14:textId="77777777" w:rsidTr="00366ED3">
        <w:tc>
          <w:tcPr>
            <w:tcW w:w="2605" w:type="dxa"/>
            <w:vMerge/>
          </w:tcPr>
          <w:p w14:paraId="381D2E04" w14:textId="77777777" w:rsidR="00C05C55" w:rsidRDefault="00C05C55" w:rsidP="000B5E4D">
            <w:pPr>
              <w:pStyle w:val="NoSpacing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0" w:type="dxa"/>
          </w:tcPr>
          <w:p w14:paraId="527B1390" w14:textId="35C17B92" w:rsidR="00C05C55" w:rsidRDefault="004C20E1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Texas RE response to member questions</w:t>
            </w:r>
          </w:p>
        </w:tc>
        <w:tc>
          <w:tcPr>
            <w:tcW w:w="2875" w:type="dxa"/>
          </w:tcPr>
          <w:p w14:paraId="56AA596C" w14:textId="16932F1F" w:rsidR="00C05C55" w:rsidRDefault="004C20E1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Texas RE Staff</w:t>
            </w:r>
          </w:p>
        </w:tc>
      </w:tr>
      <w:tr w:rsidR="00DF62C5" w14:paraId="2D37631A" w14:textId="77777777" w:rsidTr="00DF62C5">
        <w:tc>
          <w:tcPr>
            <w:tcW w:w="9350" w:type="dxa"/>
            <w:gridSpan w:val="3"/>
            <w:shd w:val="clear" w:color="auto" w:fill="000000" w:themeFill="text1"/>
          </w:tcPr>
          <w:p w14:paraId="2BF9E79E" w14:textId="77777777" w:rsidR="00DF62C5" w:rsidRPr="00DF62C5" w:rsidRDefault="00DF62C5" w:rsidP="00B7252D">
            <w:pPr>
              <w:pStyle w:val="NoSpacing"/>
              <w:rPr>
                <w:sz w:val="2"/>
                <w:szCs w:val="2"/>
              </w:rPr>
            </w:pPr>
          </w:p>
        </w:tc>
      </w:tr>
      <w:tr w:rsidR="0070359F" w14:paraId="5FA37FEB" w14:textId="77777777" w:rsidTr="0070359F">
        <w:tc>
          <w:tcPr>
            <w:tcW w:w="2605" w:type="dxa"/>
            <w:tcBorders>
              <w:bottom w:val="single" w:sz="24" w:space="0" w:color="auto"/>
            </w:tcBorders>
          </w:tcPr>
          <w:p w14:paraId="6082A461" w14:textId="6C26020C" w:rsidR="0070359F" w:rsidRDefault="0070359F" w:rsidP="0070359F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ERCOT Update</w:t>
            </w:r>
          </w:p>
          <w:p w14:paraId="0EE90E15" w14:textId="77777777" w:rsidR="0070359F" w:rsidRPr="00933BCC" w:rsidRDefault="0070359F" w:rsidP="0070359F">
            <w:pPr>
              <w:pStyle w:val="NoSpacing"/>
              <w:rPr>
                <w:sz w:val="10"/>
                <w:szCs w:val="10"/>
              </w:rPr>
            </w:pPr>
          </w:p>
          <w:p w14:paraId="63A88887" w14:textId="3F855A03" w:rsidR="0070359F" w:rsidRDefault="0070359F" w:rsidP="0070359F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  <w:r w:rsidR="004F3685">
              <w:rPr>
                <w:i/>
                <w:iCs/>
                <w:sz w:val="18"/>
                <w:szCs w:val="18"/>
              </w:rPr>
              <w:t>0</w:t>
            </w:r>
            <w:r>
              <w:rPr>
                <w:i/>
                <w:iCs/>
                <w:sz w:val="18"/>
                <w:szCs w:val="18"/>
              </w:rPr>
              <w:t>:</w:t>
            </w:r>
            <w:r w:rsidR="004F3685">
              <w:rPr>
                <w:i/>
                <w:iCs/>
                <w:sz w:val="18"/>
                <w:szCs w:val="18"/>
              </w:rPr>
              <w:t>2</w:t>
            </w:r>
            <w:r>
              <w:rPr>
                <w:i/>
                <w:iCs/>
                <w:sz w:val="18"/>
                <w:szCs w:val="18"/>
              </w:rPr>
              <w:t>5 – 1</w:t>
            </w:r>
            <w:r w:rsidR="004F3685">
              <w:rPr>
                <w:i/>
                <w:iCs/>
                <w:sz w:val="18"/>
                <w:szCs w:val="18"/>
              </w:rPr>
              <w:t>0:</w:t>
            </w:r>
            <w:r w:rsidR="00347AAC">
              <w:rPr>
                <w:i/>
                <w:iCs/>
                <w:sz w:val="18"/>
                <w:szCs w:val="18"/>
              </w:rPr>
              <w:t>40</w:t>
            </w:r>
            <w:r>
              <w:rPr>
                <w:i/>
                <w:iCs/>
                <w:sz w:val="18"/>
                <w:szCs w:val="18"/>
              </w:rPr>
              <w:t xml:space="preserve"> am</w:t>
            </w:r>
          </w:p>
        </w:tc>
        <w:tc>
          <w:tcPr>
            <w:tcW w:w="3870" w:type="dxa"/>
            <w:tcBorders>
              <w:bottom w:val="single" w:sz="24" w:space="0" w:color="auto"/>
            </w:tcBorders>
          </w:tcPr>
          <w:p w14:paraId="538A881F" w14:textId="56938DDB" w:rsidR="0070359F" w:rsidRDefault="0070359F" w:rsidP="00C05C55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TOP-003/IRO-010 Mapping Document Publication</w:t>
            </w:r>
          </w:p>
        </w:tc>
        <w:tc>
          <w:tcPr>
            <w:tcW w:w="2875" w:type="dxa"/>
            <w:tcBorders>
              <w:bottom w:val="single" w:sz="24" w:space="0" w:color="auto"/>
            </w:tcBorders>
          </w:tcPr>
          <w:p w14:paraId="0494E861" w14:textId="23D070F7" w:rsidR="0070359F" w:rsidRDefault="0070359F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Shane Herrera, ERCOT</w:t>
            </w:r>
          </w:p>
        </w:tc>
      </w:tr>
      <w:tr w:rsidR="003F282E" w14:paraId="432556D5" w14:textId="77777777" w:rsidTr="0070359F">
        <w:tc>
          <w:tcPr>
            <w:tcW w:w="2605" w:type="dxa"/>
            <w:tcBorders>
              <w:top w:val="single" w:sz="24" w:space="0" w:color="auto"/>
            </w:tcBorders>
          </w:tcPr>
          <w:p w14:paraId="7FF7F700" w14:textId="71F5A3E3" w:rsidR="00DF62C5" w:rsidRDefault="00C05C55" w:rsidP="00DF62C5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NERC Project Update</w:t>
            </w:r>
          </w:p>
          <w:p w14:paraId="66CBC47E" w14:textId="77777777" w:rsidR="00DF62C5" w:rsidRPr="00933BCC" w:rsidRDefault="00DF62C5" w:rsidP="00DF62C5">
            <w:pPr>
              <w:pStyle w:val="NoSpacing"/>
              <w:rPr>
                <w:sz w:val="10"/>
                <w:szCs w:val="10"/>
              </w:rPr>
            </w:pPr>
          </w:p>
          <w:p w14:paraId="3CC52CF6" w14:textId="27678980" w:rsidR="003F282E" w:rsidRDefault="00347AAC" w:rsidP="00DF62C5">
            <w:pPr>
              <w:pStyle w:val="NoSpacing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10:40</w:t>
            </w:r>
            <w:r w:rsidR="00DF62C5">
              <w:rPr>
                <w:i/>
                <w:iCs/>
                <w:sz w:val="18"/>
                <w:szCs w:val="18"/>
              </w:rPr>
              <w:t xml:space="preserve"> – </w:t>
            </w:r>
            <w:r>
              <w:rPr>
                <w:i/>
                <w:iCs/>
                <w:sz w:val="18"/>
                <w:szCs w:val="18"/>
              </w:rPr>
              <w:t>10:55</w:t>
            </w:r>
            <w:r w:rsidR="00DF62C5">
              <w:rPr>
                <w:i/>
                <w:iCs/>
                <w:sz w:val="18"/>
                <w:szCs w:val="18"/>
              </w:rPr>
              <w:t xml:space="preserve"> am</w:t>
            </w:r>
          </w:p>
        </w:tc>
        <w:tc>
          <w:tcPr>
            <w:tcW w:w="3870" w:type="dxa"/>
            <w:tcBorders>
              <w:top w:val="single" w:sz="24" w:space="0" w:color="auto"/>
            </w:tcBorders>
          </w:tcPr>
          <w:p w14:paraId="03927099" w14:textId="77777777" w:rsidR="00C05C55" w:rsidRDefault="00C05C55" w:rsidP="00C05C55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 of changes in NERC Projects</w:t>
            </w:r>
          </w:p>
          <w:p w14:paraId="23F659C0" w14:textId="77777777" w:rsidR="00C05C55" w:rsidRPr="000E2178" w:rsidRDefault="00C05C55" w:rsidP="00C05C55">
            <w:pPr>
              <w:pStyle w:val="NoSpacing"/>
              <w:rPr>
                <w:i/>
                <w:iCs/>
                <w:sz w:val="10"/>
                <w:szCs w:val="10"/>
              </w:rPr>
            </w:pPr>
          </w:p>
          <w:p w14:paraId="735AB873" w14:textId="3CDDEF1F" w:rsidR="002E2146" w:rsidRPr="002E2146" w:rsidRDefault="00C05C55" w:rsidP="00C05C55">
            <w:pPr>
              <w:pStyle w:val="NoSpacing"/>
              <w:rPr>
                <w:i/>
                <w:iCs/>
                <w:sz w:val="18"/>
                <w:szCs w:val="18"/>
              </w:rPr>
            </w:pPr>
            <w:r w:rsidRPr="002E2146">
              <w:rPr>
                <w:i/>
                <w:iCs/>
                <w:sz w:val="18"/>
                <w:szCs w:val="18"/>
              </w:rPr>
              <w:t xml:space="preserve">See appendix </w:t>
            </w:r>
            <w:r>
              <w:rPr>
                <w:i/>
                <w:iCs/>
                <w:sz w:val="18"/>
                <w:szCs w:val="18"/>
              </w:rPr>
              <w:t>B</w:t>
            </w:r>
            <w:r w:rsidRPr="002E2146">
              <w:rPr>
                <w:i/>
                <w:iCs/>
                <w:sz w:val="18"/>
                <w:szCs w:val="18"/>
              </w:rPr>
              <w:t xml:space="preserve"> for full list of filings</w:t>
            </w:r>
          </w:p>
        </w:tc>
        <w:tc>
          <w:tcPr>
            <w:tcW w:w="2875" w:type="dxa"/>
            <w:tcBorders>
              <w:top w:val="single" w:sz="24" w:space="0" w:color="auto"/>
            </w:tcBorders>
          </w:tcPr>
          <w:p w14:paraId="7A6300DF" w14:textId="6CF3D79B" w:rsidR="003F282E" w:rsidRDefault="00C05C55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Manivone Vorabouth, PECI</w:t>
            </w:r>
          </w:p>
        </w:tc>
      </w:tr>
      <w:tr w:rsidR="000F1D6C" w14:paraId="755B5627" w14:textId="77777777" w:rsidTr="000F1D6C">
        <w:tc>
          <w:tcPr>
            <w:tcW w:w="9350" w:type="dxa"/>
            <w:gridSpan w:val="3"/>
            <w:shd w:val="clear" w:color="auto" w:fill="000000" w:themeFill="text1"/>
          </w:tcPr>
          <w:p w14:paraId="2F79F93D" w14:textId="77777777" w:rsidR="000F1D6C" w:rsidRPr="000F1D6C" w:rsidRDefault="000F1D6C" w:rsidP="00B7252D">
            <w:pPr>
              <w:pStyle w:val="NoSpacing"/>
              <w:rPr>
                <w:sz w:val="2"/>
                <w:szCs w:val="2"/>
              </w:rPr>
            </w:pPr>
          </w:p>
        </w:tc>
      </w:tr>
      <w:tr w:rsidR="00C6656B" w14:paraId="1F393139" w14:textId="77777777" w:rsidTr="00366ED3">
        <w:tc>
          <w:tcPr>
            <w:tcW w:w="2605" w:type="dxa"/>
          </w:tcPr>
          <w:p w14:paraId="64CAF91F" w14:textId="77777777" w:rsidR="00C05C55" w:rsidRDefault="00C05C55" w:rsidP="00C05C55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Filings Update</w:t>
            </w:r>
          </w:p>
          <w:p w14:paraId="63A6B475" w14:textId="77777777" w:rsidR="006E37DA" w:rsidRPr="00933BCC" w:rsidRDefault="006E37DA" w:rsidP="006E37DA">
            <w:pPr>
              <w:pStyle w:val="NoSpacing"/>
              <w:rPr>
                <w:sz w:val="10"/>
                <w:szCs w:val="10"/>
              </w:rPr>
            </w:pPr>
          </w:p>
          <w:p w14:paraId="6556D759" w14:textId="50ADBAD8" w:rsidR="00C6656B" w:rsidRDefault="006E37DA" w:rsidP="006E37DA">
            <w:pPr>
              <w:pStyle w:val="NoSpacing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  <w:r w:rsidR="00347AAC">
              <w:rPr>
                <w:i/>
                <w:iCs/>
                <w:sz w:val="18"/>
                <w:szCs w:val="18"/>
              </w:rPr>
              <w:t>0:55</w:t>
            </w:r>
            <w:r>
              <w:rPr>
                <w:i/>
                <w:iCs/>
                <w:sz w:val="18"/>
                <w:szCs w:val="18"/>
              </w:rPr>
              <w:t xml:space="preserve"> – 11:</w:t>
            </w:r>
            <w:r w:rsidR="00DA43EE">
              <w:rPr>
                <w:i/>
                <w:iCs/>
                <w:sz w:val="18"/>
                <w:szCs w:val="18"/>
              </w:rPr>
              <w:t>00</w:t>
            </w:r>
            <w:r>
              <w:rPr>
                <w:i/>
                <w:iCs/>
                <w:sz w:val="18"/>
                <w:szCs w:val="18"/>
              </w:rPr>
              <w:t xml:space="preserve"> am</w:t>
            </w:r>
          </w:p>
        </w:tc>
        <w:tc>
          <w:tcPr>
            <w:tcW w:w="3870" w:type="dxa"/>
          </w:tcPr>
          <w:p w14:paraId="1836CE87" w14:textId="77777777" w:rsidR="00C05C55" w:rsidRDefault="00C05C55" w:rsidP="00C05C55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 of recent NERC and FERC public filings</w:t>
            </w:r>
          </w:p>
          <w:p w14:paraId="099DD29C" w14:textId="77777777" w:rsidR="00C05C55" w:rsidRPr="000E2178" w:rsidRDefault="00C05C55" w:rsidP="00C05C55">
            <w:pPr>
              <w:pStyle w:val="NoSpacing"/>
              <w:rPr>
                <w:sz w:val="10"/>
                <w:szCs w:val="10"/>
              </w:rPr>
            </w:pPr>
          </w:p>
          <w:p w14:paraId="4F906CE3" w14:textId="06A55BAE" w:rsidR="00C6656B" w:rsidRDefault="00C05C55" w:rsidP="00C05C55">
            <w:pPr>
              <w:pStyle w:val="NoSpacing"/>
              <w:rPr>
                <w:sz w:val="22"/>
                <w:szCs w:val="22"/>
              </w:rPr>
            </w:pPr>
            <w:r w:rsidRPr="002E2146">
              <w:rPr>
                <w:i/>
                <w:iCs/>
                <w:sz w:val="18"/>
                <w:szCs w:val="18"/>
              </w:rPr>
              <w:t xml:space="preserve">See appendix </w:t>
            </w:r>
            <w:r>
              <w:rPr>
                <w:i/>
                <w:iCs/>
                <w:sz w:val="18"/>
                <w:szCs w:val="18"/>
              </w:rPr>
              <w:t>C</w:t>
            </w:r>
            <w:r w:rsidRPr="002E2146">
              <w:rPr>
                <w:i/>
                <w:iCs/>
                <w:sz w:val="18"/>
                <w:szCs w:val="18"/>
              </w:rPr>
              <w:t xml:space="preserve"> for full list of filings</w:t>
            </w:r>
          </w:p>
        </w:tc>
        <w:tc>
          <w:tcPr>
            <w:tcW w:w="2875" w:type="dxa"/>
          </w:tcPr>
          <w:p w14:paraId="72AE2E75" w14:textId="785355C5" w:rsidR="00C6656B" w:rsidRDefault="00C05C55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Thomas Brinckman, CNP</w:t>
            </w:r>
          </w:p>
        </w:tc>
      </w:tr>
      <w:tr w:rsidR="00716C33" w14:paraId="0959D9C6" w14:textId="77777777" w:rsidTr="00716C33">
        <w:tc>
          <w:tcPr>
            <w:tcW w:w="9350" w:type="dxa"/>
            <w:gridSpan w:val="3"/>
            <w:shd w:val="clear" w:color="auto" w:fill="000000" w:themeFill="text1"/>
          </w:tcPr>
          <w:p w14:paraId="4FD3BF2C" w14:textId="77777777" w:rsidR="00716C33" w:rsidRPr="00716C33" w:rsidRDefault="00716C33" w:rsidP="00B7252D">
            <w:pPr>
              <w:pStyle w:val="NoSpacing"/>
              <w:rPr>
                <w:sz w:val="2"/>
                <w:szCs w:val="2"/>
              </w:rPr>
            </w:pPr>
          </w:p>
        </w:tc>
      </w:tr>
      <w:tr w:rsidR="001574F3" w14:paraId="658654A3" w14:textId="77777777" w:rsidTr="0092454F">
        <w:trPr>
          <w:trHeight w:val="610"/>
        </w:trPr>
        <w:tc>
          <w:tcPr>
            <w:tcW w:w="2605" w:type="dxa"/>
          </w:tcPr>
          <w:p w14:paraId="27C15796" w14:textId="7D2730FE" w:rsidR="001574F3" w:rsidRDefault="001574F3" w:rsidP="00665ACB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Other Business</w:t>
            </w:r>
          </w:p>
          <w:p w14:paraId="3F49EA29" w14:textId="77777777" w:rsidR="001574F3" w:rsidRPr="00933BCC" w:rsidRDefault="001574F3" w:rsidP="00665ACB">
            <w:pPr>
              <w:pStyle w:val="NoSpacing"/>
              <w:rPr>
                <w:sz w:val="10"/>
                <w:szCs w:val="10"/>
              </w:rPr>
            </w:pPr>
          </w:p>
          <w:p w14:paraId="68A37A50" w14:textId="5544BE56" w:rsidR="001574F3" w:rsidRDefault="001574F3" w:rsidP="00665ACB">
            <w:pPr>
              <w:pStyle w:val="NoSpacing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11:</w:t>
            </w:r>
            <w:r w:rsidR="00DA43EE">
              <w:rPr>
                <w:i/>
                <w:iCs/>
                <w:sz w:val="18"/>
                <w:szCs w:val="18"/>
              </w:rPr>
              <w:t>00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="008C1AC0">
              <w:rPr>
                <w:i/>
                <w:iCs/>
                <w:sz w:val="18"/>
                <w:szCs w:val="18"/>
              </w:rPr>
              <w:t xml:space="preserve">– </w:t>
            </w:r>
            <w:r w:rsidR="00DA43EE">
              <w:rPr>
                <w:i/>
                <w:iCs/>
                <w:sz w:val="18"/>
                <w:szCs w:val="18"/>
              </w:rPr>
              <w:t>11:05</w:t>
            </w:r>
            <w:r w:rsidR="008C1AC0">
              <w:rPr>
                <w:i/>
                <w:iCs/>
                <w:sz w:val="18"/>
                <w:szCs w:val="18"/>
              </w:rPr>
              <w:t xml:space="preserve"> </w:t>
            </w:r>
            <w:r w:rsidR="00DA43EE">
              <w:rPr>
                <w:i/>
                <w:iCs/>
                <w:sz w:val="18"/>
                <w:szCs w:val="18"/>
              </w:rPr>
              <w:t>a</w:t>
            </w:r>
            <w:r w:rsidR="008C1AC0">
              <w:rPr>
                <w:i/>
                <w:iCs/>
                <w:sz w:val="18"/>
                <w:szCs w:val="18"/>
              </w:rPr>
              <w:t>m</w:t>
            </w:r>
          </w:p>
        </w:tc>
        <w:tc>
          <w:tcPr>
            <w:tcW w:w="3870" w:type="dxa"/>
          </w:tcPr>
          <w:p w14:paraId="6298302B" w14:textId="1BECEC83" w:rsidR="001574F3" w:rsidRDefault="001574F3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Future items for discussion</w:t>
            </w:r>
          </w:p>
        </w:tc>
        <w:tc>
          <w:tcPr>
            <w:tcW w:w="2875" w:type="dxa"/>
          </w:tcPr>
          <w:p w14:paraId="037CCB0D" w14:textId="72E163C7" w:rsidR="001574F3" w:rsidRDefault="001574F3" w:rsidP="00B7252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Thomas Brinckman, CNP</w:t>
            </w:r>
          </w:p>
        </w:tc>
      </w:tr>
      <w:tr w:rsidR="00E153AB" w14:paraId="50FED33F" w14:textId="77777777" w:rsidTr="00E153AB">
        <w:tc>
          <w:tcPr>
            <w:tcW w:w="9350" w:type="dxa"/>
            <w:gridSpan w:val="3"/>
            <w:shd w:val="clear" w:color="auto" w:fill="000000" w:themeFill="text1"/>
          </w:tcPr>
          <w:p w14:paraId="56889667" w14:textId="108E7765" w:rsidR="00E153AB" w:rsidRPr="00D827AA" w:rsidRDefault="00D827AA" w:rsidP="00D827AA">
            <w:pPr>
              <w:pStyle w:val="NoSpacing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-End of public meeting-</w:t>
            </w:r>
          </w:p>
        </w:tc>
      </w:tr>
    </w:tbl>
    <w:p w14:paraId="5F67CC6A" w14:textId="77777777" w:rsidR="00442C3D" w:rsidRDefault="00442C3D" w:rsidP="00A66BA9">
      <w:pPr>
        <w:pStyle w:val="NoSpacing"/>
        <w:rPr>
          <w:sz w:val="22"/>
          <w:szCs w:val="22"/>
        </w:rPr>
      </w:pPr>
    </w:p>
    <w:p w14:paraId="7A450C3A" w14:textId="77777777" w:rsidR="00E153AB" w:rsidRDefault="00E153AB" w:rsidP="00A66BA9">
      <w:pPr>
        <w:pStyle w:val="NoSpacing"/>
        <w:rPr>
          <w:sz w:val="22"/>
          <w:szCs w:val="22"/>
        </w:rPr>
      </w:pPr>
    </w:p>
    <w:p w14:paraId="384E7693" w14:textId="77777777" w:rsidR="004F3685" w:rsidRDefault="004F3685" w:rsidP="00A66BA9">
      <w:pPr>
        <w:pStyle w:val="NoSpacing"/>
        <w:rPr>
          <w:sz w:val="22"/>
          <w:szCs w:val="22"/>
        </w:rPr>
      </w:pPr>
    </w:p>
    <w:p w14:paraId="4D3D2919" w14:textId="77777777" w:rsidR="004F3685" w:rsidRDefault="004F3685" w:rsidP="00A66BA9">
      <w:pPr>
        <w:pStyle w:val="NoSpacing"/>
        <w:rPr>
          <w:sz w:val="22"/>
          <w:szCs w:val="22"/>
        </w:rPr>
      </w:pPr>
    </w:p>
    <w:p w14:paraId="48E0E61D" w14:textId="77777777" w:rsidR="004F3685" w:rsidRDefault="004F3685" w:rsidP="00A66BA9">
      <w:pPr>
        <w:pStyle w:val="NoSpacing"/>
        <w:rPr>
          <w:sz w:val="22"/>
          <w:szCs w:val="22"/>
        </w:rPr>
      </w:pPr>
    </w:p>
    <w:p w14:paraId="5C08E63A" w14:textId="0CD08B68" w:rsidR="00CB4D7C" w:rsidRDefault="00CB4D7C" w:rsidP="003C56A1">
      <w:pPr>
        <w:pStyle w:val="NoSpacing"/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Appendix A </w:t>
      </w:r>
      <w:r w:rsidR="009542F2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 w:rsidR="009542F2">
        <w:rPr>
          <w:b/>
          <w:bCs/>
          <w:sz w:val="28"/>
          <w:szCs w:val="28"/>
        </w:rPr>
        <w:t>2026 Meeting Schedule</w:t>
      </w:r>
    </w:p>
    <w:p w14:paraId="619B08A4" w14:textId="0049E1BF" w:rsidR="009542F2" w:rsidRDefault="00AF6158" w:rsidP="00B14B67">
      <w:pPr>
        <w:pStyle w:val="NoSpacing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Meetings are typically held on the 4</w:t>
      </w:r>
      <w:r w:rsidRPr="00AF6158">
        <w:rPr>
          <w:i/>
          <w:iCs/>
          <w:sz w:val="22"/>
          <w:szCs w:val="22"/>
          <w:vertAlign w:val="superscript"/>
        </w:rPr>
        <w:t>th</w:t>
      </w:r>
      <w:r>
        <w:rPr>
          <w:i/>
          <w:iCs/>
          <w:sz w:val="22"/>
          <w:szCs w:val="22"/>
        </w:rPr>
        <w:t xml:space="preserve"> Thursday of each month except as noted; no meeting is held in December. </w:t>
      </w:r>
    </w:p>
    <w:p w14:paraId="5949B27B" w14:textId="77777777" w:rsidR="00713FD5" w:rsidRDefault="00713FD5" w:rsidP="00B14B67">
      <w:pPr>
        <w:pStyle w:val="NoSpacing"/>
        <w:rPr>
          <w:i/>
          <w:iCs/>
          <w:sz w:val="22"/>
          <w:szCs w:val="22"/>
        </w:rPr>
      </w:pPr>
    </w:p>
    <w:p w14:paraId="639CC510" w14:textId="0E7DB4EC" w:rsidR="00BD4F5D" w:rsidRDefault="00BD4F5D" w:rsidP="00B65E22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BD4F5D">
        <w:rPr>
          <w:sz w:val="22"/>
          <w:szCs w:val="22"/>
        </w:rPr>
        <w:t>September 17, 2026 (Hybrid</w:t>
      </w:r>
      <w:r w:rsidR="00F46BA5">
        <w:rPr>
          <w:sz w:val="22"/>
          <w:szCs w:val="22"/>
        </w:rPr>
        <w:t xml:space="preserve"> at ERCOT</w:t>
      </w:r>
      <w:r w:rsidRPr="00BD4F5D">
        <w:rPr>
          <w:sz w:val="22"/>
          <w:szCs w:val="22"/>
        </w:rPr>
        <w:t xml:space="preserve">) </w:t>
      </w:r>
      <w:r w:rsidR="006511BC">
        <w:rPr>
          <w:sz w:val="22"/>
          <w:szCs w:val="22"/>
        </w:rPr>
        <w:t>Breakfast Tacos - PEC</w:t>
      </w:r>
    </w:p>
    <w:p w14:paraId="42DC8FFD" w14:textId="77777777" w:rsidR="00BD4F5D" w:rsidRDefault="00BD4F5D" w:rsidP="00B65E22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BD4F5D">
        <w:rPr>
          <w:sz w:val="22"/>
          <w:szCs w:val="22"/>
        </w:rPr>
        <w:t>October 22, 2026</w:t>
      </w:r>
    </w:p>
    <w:p w14:paraId="4735DA62" w14:textId="39D1ADCD" w:rsidR="00BD4F5D" w:rsidRPr="00BD4F5D" w:rsidRDefault="00BD4F5D" w:rsidP="00B65E22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BD4F5D">
        <w:rPr>
          <w:sz w:val="22"/>
          <w:szCs w:val="22"/>
        </w:rPr>
        <w:t xml:space="preserve">November 19, 2026 (Hybrid) Breakfast Taco </w:t>
      </w:r>
      <w:r w:rsidR="00F46BA5">
        <w:rPr>
          <w:sz w:val="22"/>
          <w:szCs w:val="22"/>
        </w:rPr>
        <w:t>–</w:t>
      </w:r>
      <w:r w:rsidRPr="00BD4F5D">
        <w:rPr>
          <w:sz w:val="22"/>
          <w:szCs w:val="22"/>
        </w:rPr>
        <w:t xml:space="preserve"> CPS</w:t>
      </w:r>
      <w:r w:rsidR="00F46BA5">
        <w:rPr>
          <w:sz w:val="22"/>
          <w:szCs w:val="22"/>
        </w:rPr>
        <w:t xml:space="preserve"> Energy</w:t>
      </w:r>
    </w:p>
    <w:p w14:paraId="3F4B57A7" w14:textId="77777777" w:rsidR="00AF6158" w:rsidRPr="00AF6158" w:rsidRDefault="00AF6158" w:rsidP="00B14B67">
      <w:pPr>
        <w:pStyle w:val="NoSpacing"/>
        <w:rPr>
          <w:sz w:val="22"/>
          <w:szCs w:val="22"/>
        </w:rPr>
      </w:pPr>
    </w:p>
    <w:p w14:paraId="26C3DFD0" w14:textId="1F00083C" w:rsidR="00C16035" w:rsidRDefault="00C16035" w:rsidP="00C16035">
      <w:pPr>
        <w:pStyle w:val="NoSpacing"/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Appendix B – NERC Project Update Detail</w:t>
      </w:r>
    </w:p>
    <w:p w14:paraId="277F8F7D" w14:textId="23B005E3" w:rsidR="008C78FC" w:rsidRDefault="008C78FC" w:rsidP="008C78FC">
      <w:pPr>
        <w:pStyle w:val="NoSpacing"/>
        <w:pBdr>
          <w:bottom w:val="single" w:sz="12" w:space="1" w:color="FFFFFF" w:themeColor="background1"/>
        </w:pBdr>
        <w:rPr>
          <w:i/>
          <w:iCs/>
          <w:sz w:val="22"/>
          <w:szCs w:val="22"/>
        </w:rPr>
      </w:pPr>
      <w:r w:rsidRPr="008C78FC">
        <w:rPr>
          <w:i/>
          <w:iCs/>
          <w:sz w:val="22"/>
          <w:szCs w:val="22"/>
        </w:rPr>
        <w:t xml:space="preserve">Below projects include Reliability Standards Under Development and include updates from NERC committees and Standard Drafting Team members. For archived information on projects including background and balloting results see </w:t>
      </w:r>
      <w:hyperlink w:anchor="_Texas_RE_Standards" w:history="1">
        <w:r w:rsidRPr="008C78FC">
          <w:rPr>
            <w:rStyle w:val="Hyperlink"/>
            <w:i/>
            <w:iCs/>
            <w:sz w:val="22"/>
            <w:szCs w:val="22"/>
          </w:rPr>
          <w:t>Texas REs NERC Standards Projects Tracking</w:t>
        </w:r>
      </w:hyperlink>
      <w:r w:rsidRPr="008C78FC">
        <w:rPr>
          <w:i/>
          <w:iCs/>
          <w:sz w:val="22"/>
          <w:szCs w:val="22"/>
        </w:rPr>
        <w:t xml:space="preserve">. </w:t>
      </w:r>
    </w:p>
    <w:p w14:paraId="13B541B6" w14:textId="77777777" w:rsidR="00B65E22" w:rsidRDefault="00B65E22" w:rsidP="008C78FC">
      <w:pPr>
        <w:pStyle w:val="NoSpacing"/>
        <w:pBdr>
          <w:bottom w:val="single" w:sz="12" w:space="1" w:color="FFFFFF" w:themeColor="background1"/>
        </w:pBdr>
        <w:rPr>
          <w:i/>
          <w:iCs/>
          <w:sz w:val="22"/>
          <w:szCs w:val="22"/>
        </w:rPr>
      </w:pPr>
    </w:p>
    <w:p w14:paraId="04E20C3E" w14:textId="77777777" w:rsidR="00B65E22" w:rsidRPr="00B65E22" w:rsidRDefault="00B65E22" w:rsidP="00B65E22">
      <w:pPr>
        <w:ind w:left="360"/>
        <w:rPr>
          <w:rFonts w:asciiTheme="minorHAnsi" w:hAnsiTheme="minorHAnsi"/>
        </w:rPr>
      </w:pPr>
      <w:r w:rsidRPr="00B65E22">
        <w:rPr>
          <w:rFonts w:asciiTheme="minorHAnsi" w:hAnsiTheme="minorHAnsi"/>
        </w:rPr>
        <w:t>Additional helpful references:</w:t>
      </w:r>
    </w:p>
    <w:p w14:paraId="6EFC6533" w14:textId="77777777" w:rsidR="00B65E22" w:rsidRPr="00B65E22" w:rsidRDefault="00B65E22" w:rsidP="00B65E22">
      <w:pPr>
        <w:pStyle w:val="ListParagraph"/>
        <w:numPr>
          <w:ilvl w:val="0"/>
          <w:numId w:val="7"/>
        </w:numPr>
        <w:ind w:right="-13350"/>
        <w:contextualSpacing w:val="0"/>
        <w:rPr>
          <w:rFonts w:asciiTheme="minorHAnsi" w:hAnsiTheme="minorHAnsi"/>
        </w:rPr>
      </w:pPr>
      <w:hyperlink r:id="rId14" w:history="1">
        <w:r w:rsidRPr="00B65E22">
          <w:rPr>
            <w:rStyle w:val="Hyperlink"/>
            <w:rFonts w:asciiTheme="minorHAnsi" w:hAnsiTheme="minorHAnsi"/>
          </w:rPr>
          <w:t>Reliability Standards Under Development</w:t>
        </w:r>
      </w:hyperlink>
    </w:p>
    <w:p w14:paraId="63C34056" w14:textId="77777777" w:rsidR="00B65E22" w:rsidRPr="00B65E22" w:rsidRDefault="00B65E22" w:rsidP="00B65E22">
      <w:pPr>
        <w:pStyle w:val="ListParagraph"/>
        <w:numPr>
          <w:ilvl w:val="0"/>
          <w:numId w:val="7"/>
        </w:numPr>
        <w:ind w:right="-13350"/>
        <w:contextualSpacing w:val="0"/>
        <w:rPr>
          <w:rFonts w:asciiTheme="minorHAnsi" w:hAnsiTheme="minorHAnsi"/>
        </w:rPr>
      </w:pPr>
      <w:hyperlink r:id="rId15" w:history="1">
        <w:r w:rsidRPr="00B65E22">
          <w:rPr>
            <w:rStyle w:val="Hyperlink"/>
            <w:rFonts w:asciiTheme="minorHAnsi" w:hAnsiTheme="minorHAnsi"/>
          </w:rPr>
          <w:t>Project Tracking Spreadsheet</w:t>
        </w:r>
      </w:hyperlink>
      <w:r w:rsidRPr="00B65E22">
        <w:rPr>
          <w:rFonts w:asciiTheme="minorHAnsi" w:hAnsiTheme="minorHAnsi"/>
        </w:rPr>
        <w:t xml:space="preserve"> </w:t>
      </w:r>
    </w:p>
    <w:p w14:paraId="54880D91" w14:textId="77777777" w:rsidR="00B65E22" w:rsidRPr="00B65E22" w:rsidRDefault="00B65E22" w:rsidP="00B65E22">
      <w:pPr>
        <w:pStyle w:val="ListParagraph"/>
        <w:numPr>
          <w:ilvl w:val="0"/>
          <w:numId w:val="7"/>
        </w:numPr>
        <w:ind w:right="-13350"/>
        <w:contextualSpacing w:val="0"/>
        <w:rPr>
          <w:rFonts w:asciiTheme="minorHAnsi" w:hAnsiTheme="minorHAnsi"/>
        </w:rPr>
      </w:pPr>
      <w:hyperlink r:id="rId16" w:history="1">
        <w:r w:rsidRPr="00B65E22">
          <w:rPr>
            <w:rStyle w:val="Hyperlink"/>
            <w:rFonts w:asciiTheme="minorHAnsi" w:hAnsiTheme="minorHAnsi"/>
          </w:rPr>
          <w:t>Projected Posting Schedule</w:t>
        </w:r>
      </w:hyperlink>
    </w:p>
    <w:p w14:paraId="027D43DA" w14:textId="77777777" w:rsidR="00B65E22" w:rsidRPr="00B65E22" w:rsidRDefault="00B65E22" w:rsidP="00B65E22">
      <w:pPr>
        <w:pStyle w:val="ListParagraph"/>
        <w:numPr>
          <w:ilvl w:val="0"/>
          <w:numId w:val="7"/>
        </w:numPr>
        <w:ind w:right="-13350"/>
        <w:contextualSpacing w:val="0"/>
        <w:rPr>
          <w:rFonts w:asciiTheme="minorHAnsi" w:hAnsiTheme="minorHAnsi"/>
        </w:rPr>
      </w:pPr>
      <w:hyperlink r:id="rId17" w:history="1">
        <w:r w:rsidRPr="00B65E22">
          <w:rPr>
            <w:rStyle w:val="Hyperlink"/>
            <w:rFonts w:asciiTheme="minorHAnsi" w:hAnsiTheme="minorHAnsi"/>
          </w:rPr>
          <w:t>Standards, Compliance, and Enforcement Bulletin</w:t>
        </w:r>
      </w:hyperlink>
    </w:p>
    <w:p w14:paraId="1AA0C350" w14:textId="77777777" w:rsidR="00B65E22" w:rsidRPr="00B65E22" w:rsidRDefault="00B65E22" w:rsidP="00B65E22">
      <w:pPr>
        <w:pStyle w:val="ListParagraph"/>
        <w:numPr>
          <w:ilvl w:val="0"/>
          <w:numId w:val="7"/>
        </w:numPr>
        <w:ind w:right="-13350"/>
        <w:contextualSpacing w:val="0"/>
        <w:rPr>
          <w:rStyle w:val="Hyperlink"/>
          <w:rFonts w:asciiTheme="minorHAnsi" w:hAnsiTheme="minorHAnsi"/>
        </w:rPr>
      </w:pPr>
      <w:r w:rsidRPr="00B65E22">
        <w:rPr>
          <w:rStyle w:val="Hyperlink"/>
          <w:rFonts w:asciiTheme="minorHAnsi" w:hAnsiTheme="minorHAnsi"/>
        </w:rPr>
        <w:t>NERC Regulatory Page (NERC and FERC  filings)</w:t>
      </w:r>
    </w:p>
    <w:p w14:paraId="7920171A" w14:textId="77777777" w:rsidR="000A2B51" w:rsidRDefault="000A2B51" w:rsidP="000A2B51">
      <w:pPr>
        <w:pStyle w:val="NoSpacing"/>
        <w:pBdr>
          <w:bottom w:val="single" w:sz="12" w:space="1" w:color="FFFFFF" w:themeColor="background1"/>
        </w:pBdr>
        <w:rPr>
          <w:b/>
          <w:bCs/>
          <w:sz w:val="22"/>
          <w:szCs w:val="22"/>
          <w:highlight w:val="yellow"/>
        </w:rPr>
      </w:pPr>
    </w:p>
    <w:p w14:paraId="50580EE3" w14:textId="6CAE6330" w:rsidR="000A2B51" w:rsidRDefault="000A2B51" w:rsidP="000A2B51">
      <w:pPr>
        <w:pStyle w:val="NoSpacing"/>
        <w:pBdr>
          <w:bottom w:val="single" w:sz="12" w:space="1" w:color="FFFFFF" w:themeColor="background1"/>
        </w:pBdr>
        <w:rPr>
          <w:b/>
          <w:bCs/>
          <w:sz w:val="22"/>
          <w:szCs w:val="22"/>
        </w:rPr>
      </w:pPr>
      <w:r w:rsidRPr="001057A1">
        <w:rPr>
          <w:b/>
          <w:bCs/>
          <w:sz w:val="22"/>
          <w:szCs w:val="22"/>
          <w:highlight w:val="yellow"/>
        </w:rPr>
        <w:t>High Priority Projects</w:t>
      </w:r>
      <w:r>
        <w:rPr>
          <w:b/>
          <w:bCs/>
          <w:sz w:val="22"/>
          <w:szCs w:val="22"/>
        </w:rPr>
        <w:t xml:space="preserve"> </w:t>
      </w:r>
    </w:p>
    <w:p w14:paraId="5D3FF99F" w14:textId="77777777" w:rsidR="000A2B51" w:rsidRPr="00001FCD" w:rsidRDefault="000A2B51" w:rsidP="000A2B51">
      <w:pPr>
        <w:pStyle w:val="NoSpacing"/>
        <w:pBdr>
          <w:bottom w:val="single" w:sz="12" w:space="1" w:color="FFFFFF" w:themeColor="background1"/>
        </w:pBdr>
        <w:rPr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1E09D4" w14:paraId="0DBE2F86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7A583CD3" w14:textId="77777777" w:rsidR="000A2B51" w:rsidRPr="001E09D4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1E09D4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2622525B" w14:textId="77777777" w:rsidR="000A2B51" w:rsidRPr="001E09D4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18" w:history="1">
              <w:r w:rsidRPr="001E09D4">
                <w:rPr>
                  <w:rStyle w:val="Hyperlink"/>
                  <w:rFonts w:cs="Times New Roman"/>
                  <w:sz w:val="22"/>
                  <w:szCs w:val="22"/>
                </w:rPr>
                <w:t>2024-02 Planning Energy Assurance</w:t>
              </w:r>
              <w:r w:rsidRPr="001E09D4">
                <w:rPr>
                  <w:rStyle w:val="Hyperlink"/>
                  <w:rFonts w:ascii="Arial" w:hAnsi="Arial" w:cs="Arial"/>
                  <w:sz w:val="22"/>
                  <w:szCs w:val="22"/>
                </w:rPr>
                <w:t>​</w:t>
              </w:r>
            </w:hyperlink>
          </w:p>
        </w:tc>
      </w:tr>
      <w:tr w:rsidR="000A2B51" w:rsidRPr="001E09D4" w14:paraId="32EC3F59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5431DF93" w14:textId="77777777" w:rsidR="000A2B51" w:rsidRPr="001E09D4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1E09D4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185AF793" w14:textId="77777777" w:rsidR="000A2B51" w:rsidRPr="001E09D4" w:rsidRDefault="000A2B51" w:rsidP="000A2B51">
            <w:pPr>
              <w:pStyle w:val="NoSpacing"/>
              <w:numPr>
                <w:ilvl w:val="0"/>
                <w:numId w:val="19"/>
              </w:numPr>
              <w:rPr>
                <w:color w:val="FF0000"/>
                <w:sz w:val="22"/>
                <w:szCs w:val="22"/>
              </w:rPr>
            </w:pPr>
            <w:r w:rsidRPr="001E09D4">
              <w:rPr>
                <w:color w:val="FF0000"/>
                <w:sz w:val="22"/>
                <w:szCs w:val="22"/>
              </w:rPr>
              <w:t>SDT 9/09/2026</w:t>
            </w:r>
          </w:p>
          <w:p w14:paraId="74D88ED4" w14:textId="77777777" w:rsidR="000A2B51" w:rsidRPr="001E09D4" w:rsidRDefault="000A2B51" w:rsidP="00AE61C7">
            <w:pPr>
              <w:pStyle w:val="NoSpacing"/>
              <w:ind w:left="720"/>
              <w:rPr>
                <w:color w:val="FF0000"/>
                <w:sz w:val="22"/>
                <w:szCs w:val="22"/>
              </w:rPr>
            </w:pPr>
          </w:p>
        </w:tc>
      </w:tr>
      <w:tr w:rsidR="000A2B51" w:rsidRPr="001E09D4" w14:paraId="7091AA5A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2C46F534" w14:textId="77777777" w:rsidR="000A2B51" w:rsidRPr="001E09D4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1E09D4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39398463" w14:textId="77777777" w:rsidR="000A2B51" w:rsidRPr="001E09D4" w:rsidRDefault="000A2B51" w:rsidP="00AE61C7">
            <w:pPr>
              <w:pStyle w:val="NoSpacing"/>
              <w:rPr>
                <w:color w:val="FF0000"/>
                <w:sz w:val="22"/>
                <w:szCs w:val="22"/>
              </w:rPr>
            </w:pPr>
            <w:r w:rsidRPr="001E09D4">
              <w:rPr>
                <w:color w:val="FF0000"/>
                <w:sz w:val="22"/>
                <w:szCs w:val="22"/>
              </w:rPr>
              <w:t>The DT estimated to post for a 45-day formal comment and ballot period from 8/25/26 to 10/08/26.</w:t>
            </w:r>
          </w:p>
          <w:p w14:paraId="6E98A227" w14:textId="77777777" w:rsidR="000A2B51" w:rsidRPr="001E09D4" w:rsidRDefault="000A2B51" w:rsidP="00AE61C7">
            <w:pPr>
              <w:pStyle w:val="NoSpacing"/>
              <w:rPr>
                <w:color w:val="FF0000"/>
                <w:sz w:val="22"/>
                <w:szCs w:val="22"/>
              </w:rPr>
            </w:pPr>
          </w:p>
        </w:tc>
      </w:tr>
    </w:tbl>
    <w:p w14:paraId="1F412606" w14:textId="77777777" w:rsidR="000A2B51" w:rsidRPr="001E09D4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215C7A3D" w14:textId="77777777" w:rsidR="000A2B51" w:rsidRPr="001E09D4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1E09D4" w14:paraId="2F5C343E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73CA49A1" w14:textId="77777777" w:rsidR="000A2B51" w:rsidRPr="001E09D4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1E09D4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32778CAA" w14:textId="77777777" w:rsidR="000A2B51" w:rsidRPr="001E09D4" w:rsidRDefault="000A2B51" w:rsidP="00AE61C7">
            <w:pPr>
              <w:pStyle w:val="NoSpacing"/>
              <w:rPr>
                <w:sz w:val="22"/>
                <w:szCs w:val="22"/>
              </w:rPr>
            </w:pPr>
            <w:r w:rsidRPr="001E09D4">
              <w:rPr>
                <w:rStyle w:val="Hyperlink"/>
                <w:sz w:val="22"/>
                <w:szCs w:val="22"/>
              </w:rPr>
              <w:t>2025-03 Order No. 901 Operational Studies</w:t>
            </w:r>
          </w:p>
        </w:tc>
      </w:tr>
      <w:tr w:rsidR="000A2B51" w:rsidRPr="001E09D4" w14:paraId="1454C25C" w14:textId="77777777" w:rsidTr="00AE61C7">
        <w:trPr>
          <w:trHeight w:val="539"/>
        </w:trPr>
        <w:tc>
          <w:tcPr>
            <w:tcW w:w="3235" w:type="dxa"/>
            <w:shd w:val="clear" w:color="auto" w:fill="D1D1D1" w:themeFill="background2" w:themeFillShade="E6"/>
          </w:tcPr>
          <w:p w14:paraId="7F4D0A3B" w14:textId="77777777" w:rsidR="000A2B51" w:rsidRPr="001E09D4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1E09D4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498E8639" w14:textId="77777777" w:rsidR="000A2B51" w:rsidRPr="001E09D4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1E09D4">
              <w:rPr>
                <w:color w:val="FF0000"/>
                <w:sz w:val="22"/>
                <w:szCs w:val="22"/>
              </w:rPr>
              <w:t>No recent notes or actions reported</w:t>
            </w:r>
          </w:p>
          <w:p w14:paraId="7BC01E3B" w14:textId="77777777" w:rsidR="000A2B51" w:rsidRPr="001E09D4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00B0F0"/>
                <w:sz w:val="22"/>
                <w:szCs w:val="22"/>
              </w:rPr>
            </w:pPr>
          </w:p>
        </w:tc>
      </w:tr>
      <w:tr w:rsidR="000A2B51" w:rsidRPr="001E09D4" w14:paraId="0DA9D858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12B0FFE4" w14:textId="77777777" w:rsidR="000A2B51" w:rsidRPr="001E09D4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1E09D4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2B5597B6" w14:textId="77777777" w:rsidR="000A2B51" w:rsidRPr="001E09D4" w:rsidRDefault="000A2B51" w:rsidP="00AE61C7">
            <w:pPr>
              <w:pStyle w:val="NoSpacing"/>
              <w:rPr>
                <w:sz w:val="22"/>
                <w:szCs w:val="22"/>
              </w:rPr>
            </w:pPr>
            <w:r w:rsidRPr="001E09D4">
              <w:rPr>
                <w:color w:val="FF0000"/>
                <w:sz w:val="22"/>
                <w:szCs w:val="22"/>
              </w:rPr>
              <w:t>This project will not seek final ballots because the passing rate exceeds 85% for both standards. The project will proceed to the NERC Board for adoption in October 2026.</w:t>
            </w:r>
          </w:p>
        </w:tc>
      </w:tr>
    </w:tbl>
    <w:p w14:paraId="47DD566D" w14:textId="77777777" w:rsidR="000A2B51" w:rsidRPr="001E09D4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1E09D4" w14:paraId="06EE173F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11495EC1" w14:textId="77777777" w:rsidR="000A2B51" w:rsidRPr="001E09D4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1E09D4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46C4CCB5" w14:textId="77777777" w:rsidR="000A2B51" w:rsidRPr="001E09D4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19" w:history="1">
              <w:r w:rsidRPr="001E09D4">
                <w:rPr>
                  <w:rStyle w:val="Hyperlink"/>
                  <w:sz w:val="22"/>
                  <w:szCs w:val="22"/>
                </w:rPr>
                <w:t>2025-04 Order No. 901 Planning Studies</w:t>
              </w:r>
            </w:hyperlink>
          </w:p>
        </w:tc>
      </w:tr>
      <w:tr w:rsidR="000A2B51" w:rsidRPr="001E09D4" w14:paraId="643979C7" w14:textId="77777777" w:rsidTr="00AE61C7">
        <w:trPr>
          <w:trHeight w:val="368"/>
        </w:trPr>
        <w:tc>
          <w:tcPr>
            <w:tcW w:w="3235" w:type="dxa"/>
            <w:shd w:val="clear" w:color="auto" w:fill="D1D1D1" w:themeFill="background2" w:themeFillShade="E6"/>
          </w:tcPr>
          <w:p w14:paraId="76FE770B" w14:textId="77777777" w:rsidR="000A2B51" w:rsidRPr="001E09D4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1E09D4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1B29D2D1" w14:textId="77777777" w:rsidR="000A2B51" w:rsidRPr="001E09D4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1E09D4">
              <w:rPr>
                <w:color w:val="FF0000"/>
                <w:sz w:val="22"/>
                <w:szCs w:val="22"/>
              </w:rPr>
              <w:t>No recent notes or actions reported</w:t>
            </w:r>
          </w:p>
          <w:p w14:paraId="2E894C1B" w14:textId="77777777" w:rsidR="000A2B51" w:rsidRPr="001E09D4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0A2B51" w:rsidRPr="001E09D4" w14:paraId="021B8E8E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0C01BC8F" w14:textId="77777777" w:rsidR="000A2B51" w:rsidRPr="001E09D4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1E09D4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39AB77B1" w14:textId="77777777" w:rsidR="000A2B51" w:rsidRPr="001E09D4" w:rsidRDefault="000A2B51" w:rsidP="00AE61C7">
            <w:pPr>
              <w:pStyle w:val="NoSpacing"/>
              <w:rPr>
                <w:sz w:val="22"/>
                <w:szCs w:val="22"/>
              </w:rPr>
            </w:pPr>
            <w:r w:rsidRPr="001E09D4">
              <w:rPr>
                <w:color w:val="FF0000"/>
                <w:sz w:val="22"/>
                <w:szCs w:val="22"/>
              </w:rPr>
              <w:t>The Standard will be submitted to the BOT for adoption at its October 2026 meeting and filed with the regulatory authorities.</w:t>
            </w:r>
          </w:p>
        </w:tc>
      </w:tr>
    </w:tbl>
    <w:p w14:paraId="76389B79" w14:textId="77777777" w:rsidR="000A2B51" w:rsidRPr="001E09D4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95032B" w14:paraId="74AE9577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74B17282" w14:textId="77777777" w:rsidR="000A2B51" w:rsidRPr="001E09D4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1E09D4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5682D83E" w14:textId="77777777" w:rsidR="000A2B51" w:rsidRPr="001E09D4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20" w:history="1">
              <w:r w:rsidRPr="001E09D4">
                <w:rPr>
                  <w:rStyle w:val="Hyperlink"/>
                  <w:sz w:val="22"/>
                  <w:szCs w:val="22"/>
                </w:rPr>
                <w:t>2025-06 Supply Chain Risk Management (CIP)(NEW)</w:t>
              </w:r>
            </w:hyperlink>
          </w:p>
        </w:tc>
      </w:tr>
      <w:tr w:rsidR="000A2B51" w:rsidRPr="00BB2B8D" w14:paraId="10AACF76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68A8F95A" w14:textId="77777777" w:rsidR="000A2B51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3572ED1A" w14:textId="77777777" w:rsidR="000A2B51" w:rsidRPr="001E09D4" w:rsidRDefault="000A2B51" w:rsidP="00AE61C7">
            <w:pPr>
              <w:pStyle w:val="NoSpacing"/>
              <w:numPr>
                <w:ilvl w:val="0"/>
                <w:numId w:val="7"/>
              </w:numPr>
              <w:suppressAutoHyphens/>
              <w:autoSpaceDN w:val="0"/>
              <w:spacing w:line="276" w:lineRule="auto"/>
              <w:ind w:left="1080" w:firstLine="0"/>
              <w:rPr>
                <w:color w:val="FF0000"/>
                <w:sz w:val="22"/>
                <w:szCs w:val="22"/>
              </w:rPr>
            </w:pPr>
            <w:r w:rsidRPr="001E09D4">
              <w:rPr>
                <w:color w:val="FF0000"/>
                <w:sz w:val="22"/>
                <w:szCs w:val="22"/>
              </w:rPr>
              <w:t>SDT 9/10/2026</w:t>
            </w:r>
          </w:p>
          <w:p w14:paraId="14FEDE82" w14:textId="77777777" w:rsidR="000A2B51" w:rsidRPr="00A541AA" w:rsidRDefault="000A2B51" w:rsidP="00AE61C7">
            <w:pPr>
              <w:pStyle w:val="NoSpacing"/>
              <w:suppressAutoHyphens/>
              <w:autoSpaceDN w:val="0"/>
              <w:spacing w:line="276" w:lineRule="auto"/>
              <w:ind w:left="1080"/>
              <w:rPr>
                <w:color w:val="FF0000"/>
                <w:sz w:val="22"/>
                <w:szCs w:val="22"/>
              </w:rPr>
            </w:pPr>
          </w:p>
        </w:tc>
      </w:tr>
      <w:tr w:rsidR="000A2B51" w:rsidRPr="0095032B" w14:paraId="792E14EB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03E5981F" w14:textId="77777777" w:rsidR="000A2B51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1A097DDC" w14:textId="77777777" w:rsidR="000A2B51" w:rsidRPr="0095032B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77E57DD1" w14:textId="77777777" w:rsidR="000A2B51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95032B" w14:paraId="05972D52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3A18C445" w14:textId="77777777" w:rsidR="000A2B51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632E62F5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21" w:history="1">
              <w:r w:rsidRPr="00A53AF0">
                <w:rPr>
                  <w:rStyle w:val="Hyperlink"/>
                  <w:sz w:val="22"/>
                  <w:szCs w:val="22"/>
                </w:rPr>
                <w:t>2026-02 Computational Loads</w:t>
              </w:r>
            </w:hyperlink>
          </w:p>
        </w:tc>
      </w:tr>
      <w:tr w:rsidR="000A2B51" w:rsidRPr="00BB2B8D" w14:paraId="619C83A5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13B24DE0" w14:textId="77777777" w:rsidR="000A2B51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3A624EDC" w14:textId="77777777" w:rsidR="000A2B51" w:rsidRPr="003C535B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rFonts w:ascii="Times New Roman" w:hAnsi="Times New Roman"/>
                <w:color w:val="FF0000"/>
              </w:rPr>
            </w:pPr>
          </w:p>
          <w:p w14:paraId="68782882" w14:textId="77777777" w:rsidR="000A2B51" w:rsidRPr="003C535B" w:rsidRDefault="000A2B51" w:rsidP="00AE61C7">
            <w:pPr>
              <w:pStyle w:val="NoSpacing"/>
              <w:numPr>
                <w:ilvl w:val="0"/>
                <w:numId w:val="21"/>
              </w:numPr>
              <w:suppressAutoHyphens/>
              <w:autoSpaceDN w:val="0"/>
              <w:spacing w:line="276" w:lineRule="auto"/>
              <w:rPr>
                <w:rFonts w:ascii="Times New Roman" w:hAnsi="Times New Roman"/>
                <w:color w:val="FF0000"/>
              </w:rPr>
            </w:pPr>
            <w:r w:rsidRPr="003C535B">
              <w:rPr>
                <w:rFonts w:ascii="Times New Roman" w:hAnsi="Times New Roman"/>
                <w:color w:val="FF0000"/>
              </w:rPr>
              <w:t xml:space="preserve">Ballot Pool Open: 8/19/2026 </w:t>
            </w:r>
          </w:p>
          <w:p w14:paraId="64B6F437" w14:textId="77777777" w:rsidR="000A2B51" w:rsidRDefault="000A2B51" w:rsidP="00AE61C7">
            <w:pPr>
              <w:pStyle w:val="NoSpacing"/>
              <w:numPr>
                <w:ilvl w:val="0"/>
                <w:numId w:val="21"/>
              </w:numPr>
              <w:suppressAutoHyphens/>
              <w:autoSpaceDN w:val="0"/>
              <w:spacing w:line="276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Ballot Pool Close: 9/03/2026</w:t>
            </w:r>
          </w:p>
          <w:p w14:paraId="59C3DEE2" w14:textId="77777777" w:rsidR="000A2B51" w:rsidRDefault="000A2B51" w:rsidP="00AE61C7">
            <w:pPr>
              <w:pStyle w:val="NoSpacing"/>
              <w:numPr>
                <w:ilvl w:val="0"/>
                <w:numId w:val="21"/>
              </w:numPr>
              <w:suppressAutoHyphens/>
              <w:autoSpaceDN w:val="0"/>
              <w:spacing w:line="276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Voting Period Open: 9/09/2026</w:t>
            </w:r>
          </w:p>
          <w:p w14:paraId="4A4A7C70" w14:textId="77777777" w:rsidR="000A2B51" w:rsidRDefault="000A2B51" w:rsidP="00AE61C7">
            <w:pPr>
              <w:pStyle w:val="NoSpacing"/>
              <w:numPr>
                <w:ilvl w:val="0"/>
                <w:numId w:val="21"/>
              </w:numPr>
              <w:suppressAutoHyphens/>
              <w:autoSpaceDN w:val="0"/>
              <w:spacing w:line="276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Voting Period Close: 9/18/2026</w:t>
            </w:r>
          </w:p>
          <w:p w14:paraId="2694A397" w14:textId="77777777" w:rsidR="000A2B51" w:rsidRDefault="000A2B51" w:rsidP="00AE61C7">
            <w:pPr>
              <w:pStyle w:val="NoSpacing"/>
              <w:suppressAutoHyphens/>
              <w:autoSpaceDN w:val="0"/>
              <w:spacing w:line="276" w:lineRule="auto"/>
              <w:ind w:left="1440"/>
              <w:rPr>
                <w:rFonts w:ascii="Times New Roman" w:hAnsi="Times New Roman"/>
                <w:color w:val="FF0000"/>
              </w:rPr>
            </w:pPr>
          </w:p>
          <w:p w14:paraId="2F549599" w14:textId="77777777" w:rsidR="000A2B51" w:rsidRPr="00A53AF0" w:rsidRDefault="000A2B51" w:rsidP="00AE61C7">
            <w:pPr>
              <w:pStyle w:val="NoSpacing"/>
              <w:numPr>
                <w:ilvl w:val="0"/>
                <w:numId w:val="21"/>
              </w:numPr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SDT  9/24/2026</w:t>
            </w:r>
          </w:p>
          <w:p w14:paraId="5AFBDBD5" w14:textId="77777777" w:rsidR="000A2B51" w:rsidRPr="00A53AF0" w:rsidRDefault="000A2B51" w:rsidP="00AE61C7">
            <w:pPr>
              <w:pStyle w:val="NoSpacing"/>
              <w:numPr>
                <w:ilvl w:val="0"/>
                <w:numId w:val="21"/>
              </w:numPr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SDT  9/29/2026</w:t>
            </w:r>
          </w:p>
          <w:p w14:paraId="0B2D5EA3" w14:textId="77777777" w:rsidR="000A2B51" w:rsidRPr="003C535B" w:rsidRDefault="000A2B51" w:rsidP="00AE61C7">
            <w:pPr>
              <w:pStyle w:val="NoSpacing"/>
              <w:numPr>
                <w:ilvl w:val="0"/>
                <w:numId w:val="21"/>
              </w:numPr>
              <w:suppressAutoHyphens/>
              <w:autoSpaceDN w:val="0"/>
              <w:spacing w:line="276" w:lineRule="auto"/>
              <w:rPr>
                <w:rFonts w:ascii="Times New Roman" w:hAnsi="Times New Roman"/>
                <w:color w:val="FF0000"/>
              </w:rPr>
            </w:pPr>
            <w:r w:rsidRPr="00A53AF0">
              <w:rPr>
                <w:color w:val="FF0000"/>
                <w:sz w:val="22"/>
                <w:szCs w:val="22"/>
              </w:rPr>
              <w:t>SDT  9/30/2026</w:t>
            </w:r>
          </w:p>
          <w:p w14:paraId="6694480A" w14:textId="77777777" w:rsidR="000A2B51" w:rsidRPr="00A27B26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00B050"/>
                <w:sz w:val="22"/>
                <w:szCs w:val="22"/>
              </w:rPr>
            </w:pPr>
          </w:p>
        </w:tc>
      </w:tr>
      <w:tr w:rsidR="000A2B51" w:rsidRPr="0095032B" w14:paraId="45C260D8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4C732CE1" w14:textId="77777777" w:rsidR="000A2B51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798D88B4" w14:textId="77777777" w:rsidR="000A2B51" w:rsidRPr="00CF29EC" w:rsidRDefault="000A2B51" w:rsidP="00AE61C7">
            <w:pPr>
              <w:pStyle w:val="NoSpacing"/>
              <w:rPr>
                <w:rFonts w:asciiTheme="majorHAnsi" w:hAnsiTheme="majorHAnsi"/>
                <w:sz w:val="22"/>
                <w:szCs w:val="22"/>
              </w:rPr>
            </w:pPr>
            <w:r w:rsidRPr="00CF29EC">
              <w:rPr>
                <w:rFonts w:asciiTheme="majorHAnsi" w:hAnsiTheme="majorHAnsi"/>
                <w:color w:val="FF0000"/>
                <w:sz w:val="22"/>
                <w:szCs w:val="22"/>
              </w:rPr>
              <w:t>BOT is targeted for December 2026, with Phase 2 activities expected to commence in 2027.</w:t>
            </w:r>
          </w:p>
        </w:tc>
      </w:tr>
    </w:tbl>
    <w:p w14:paraId="4D0A1742" w14:textId="77777777" w:rsidR="000A2B51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172B222F" w14:textId="77777777" w:rsidR="000A2B51" w:rsidRDefault="000A2B51" w:rsidP="000A2B51">
      <w:pPr>
        <w:pStyle w:val="NoSpacing"/>
        <w:pBdr>
          <w:bottom w:val="single" w:sz="12" w:space="1" w:color="FFFFFF" w:themeColor="background1"/>
        </w:pBdr>
        <w:rPr>
          <w:b/>
          <w:bCs/>
          <w:sz w:val="22"/>
          <w:szCs w:val="22"/>
        </w:rPr>
      </w:pPr>
      <w:r w:rsidRPr="001057A1">
        <w:rPr>
          <w:b/>
          <w:bCs/>
          <w:sz w:val="22"/>
          <w:szCs w:val="22"/>
          <w:highlight w:val="yellow"/>
        </w:rPr>
        <w:t>Medium Priority Projects</w:t>
      </w:r>
    </w:p>
    <w:p w14:paraId="494E0A4E" w14:textId="77777777" w:rsidR="000A2B51" w:rsidRPr="001057A1" w:rsidRDefault="000A2B51" w:rsidP="000A2B51">
      <w:pPr>
        <w:pStyle w:val="NoSpacing"/>
        <w:pBdr>
          <w:bottom w:val="single" w:sz="12" w:space="1" w:color="FFFFFF" w:themeColor="background1"/>
        </w:pBdr>
        <w:rPr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1C04E995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51EE292D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38AE9131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22" w:history="1">
              <w:r w:rsidRPr="00A53AF0">
                <w:rPr>
                  <w:rStyle w:val="Hyperlink"/>
                  <w:sz w:val="22"/>
                  <w:szCs w:val="22"/>
                </w:rPr>
                <w:t xml:space="preserve">2022-04 EMT Modeling </w:t>
              </w:r>
            </w:hyperlink>
            <w:r w:rsidRPr="00A53AF0">
              <w:rPr>
                <w:sz w:val="22"/>
                <w:szCs w:val="22"/>
              </w:rPr>
              <w:t xml:space="preserve"> </w:t>
            </w:r>
          </w:p>
        </w:tc>
      </w:tr>
      <w:tr w:rsidR="000A2B51" w:rsidRPr="00A53AF0" w14:paraId="441CE276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0381B85F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228AD3AE" w14:textId="77777777" w:rsidR="000A2B51" w:rsidRPr="003A5D24" w:rsidRDefault="000A2B51" w:rsidP="000A2B51">
            <w:pPr>
              <w:pStyle w:val="NoSpacing"/>
              <w:numPr>
                <w:ilvl w:val="0"/>
                <w:numId w:val="20"/>
              </w:numPr>
              <w:suppressAutoHyphens/>
              <w:autoSpaceDN w:val="0"/>
              <w:spacing w:line="276" w:lineRule="auto"/>
              <w:rPr>
                <w:color w:val="00B05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SDT  9/28/2026</w:t>
            </w:r>
          </w:p>
          <w:p w14:paraId="42E77268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ind w:left="720"/>
              <w:rPr>
                <w:color w:val="00B050"/>
                <w:sz w:val="22"/>
                <w:szCs w:val="22"/>
              </w:rPr>
            </w:pPr>
          </w:p>
        </w:tc>
      </w:tr>
      <w:tr w:rsidR="000A2B51" w:rsidRPr="00A53AF0" w14:paraId="0BFBABA3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2328AB2D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6A3B9CCF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 xml:space="preserve">Expected to finish in September or October 2026 </w:t>
            </w:r>
          </w:p>
        </w:tc>
      </w:tr>
    </w:tbl>
    <w:p w14:paraId="50F4380C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4417082A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372FCD60" w14:textId="35E213AC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b/>
          <w:bCs/>
          <w:sz w:val="22"/>
          <w:szCs w:val="22"/>
        </w:rPr>
      </w:pPr>
      <w:r w:rsidRPr="002F7D00">
        <w:rPr>
          <w:b/>
          <w:bCs/>
          <w:sz w:val="22"/>
          <w:szCs w:val="22"/>
          <w:highlight w:val="yellow"/>
        </w:rPr>
        <w:t>Low Priority Projects</w:t>
      </w:r>
    </w:p>
    <w:p w14:paraId="3FE6B591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b/>
          <w:bCs/>
          <w:color w:val="00B05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26E21FC5" w14:textId="77777777" w:rsidTr="00AE61C7">
        <w:trPr>
          <w:trHeight w:val="251"/>
        </w:trPr>
        <w:tc>
          <w:tcPr>
            <w:tcW w:w="3235" w:type="dxa"/>
            <w:shd w:val="clear" w:color="auto" w:fill="D1D1D1" w:themeFill="background2" w:themeFillShade="E6"/>
          </w:tcPr>
          <w:p w14:paraId="10D03F6A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201D80C7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23" w:history="1">
              <w:r w:rsidRPr="00A53AF0">
                <w:rPr>
                  <w:rStyle w:val="Hyperlink"/>
                  <w:sz w:val="22"/>
                  <w:szCs w:val="22"/>
                </w:rPr>
                <w:t>2017-01 Modifications to BAL-003 – Phase II</w:t>
              </w:r>
            </w:hyperlink>
          </w:p>
        </w:tc>
      </w:tr>
      <w:tr w:rsidR="000A2B51" w:rsidRPr="00A53AF0" w14:paraId="22E8F6CF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4BE99B5D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5BFA0D9C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A53AF0" w14:paraId="6D0F1E14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5E513492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6C5AA8EB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7801D5E1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2BAC969B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7977193D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691026C7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24" w:history="1">
              <w:r w:rsidRPr="00A53AF0">
                <w:rPr>
                  <w:rStyle w:val="Hyperlink"/>
                  <w:sz w:val="22"/>
                  <w:szCs w:val="22"/>
                </w:rPr>
                <w:t>2019-04 Modifications to PRC-005-6</w:t>
              </w:r>
            </w:hyperlink>
          </w:p>
        </w:tc>
      </w:tr>
      <w:tr w:rsidR="000A2B51" w:rsidRPr="00A53AF0" w14:paraId="17433B51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171A8AE2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704EBA05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A53AF0" w14:paraId="515DD042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094762AD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12A14EEF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170B5EFA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00B7C71F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2A475EFC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0F13ABF0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25" w:history="1">
              <w:r w:rsidRPr="00A53AF0">
                <w:rPr>
                  <w:rStyle w:val="Hyperlink"/>
                  <w:sz w:val="22"/>
                  <w:szCs w:val="22"/>
                </w:rPr>
                <w:t>2020-06 Verifications of Models and Data for Generators</w:t>
              </w:r>
            </w:hyperlink>
          </w:p>
        </w:tc>
      </w:tr>
      <w:tr w:rsidR="000A2B51" w:rsidRPr="00A53AF0" w14:paraId="2E4C6087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255E94D4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38805512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A53AF0" w14:paraId="794F36C6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431FFA0D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3CC8AADA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6EF53201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1D34A6BD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4F8C35BE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lastRenderedPageBreak/>
              <w:t>Title</w:t>
            </w:r>
          </w:p>
        </w:tc>
        <w:tc>
          <w:tcPr>
            <w:tcW w:w="6115" w:type="dxa"/>
          </w:tcPr>
          <w:p w14:paraId="50F68AB8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26" w:history="1">
              <w:r w:rsidRPr="00A53AF0">
                <w:rPr>
                  <w:rStyle w:val="Hyperlink"/>
                  <w:sz w:val="22"/>
                  <w:szCs w:val="22"/>
                </w:rPr>
                <w:t>2021-01 System Model Validation with IBRs MOD-033-3</w:t>
              </w:r>
            </w:hyperlink>
          </w:p>
        </w:tc>
      </w:tr>
      <w:tr w:rsidR="000A2B51" w:rsidRPr="00A53AF0" w14:paraId="689A4E1B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07ED57BC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374B8E2E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A53AF0" w14:paraId="23D318EC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02B34205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31F875FC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746FCE14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0041C5E3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7651493D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20BC184A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277396B5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1869750C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27" w:history="1">
              <w:r w:rsidRPr="00A53AF0">
                <w:rPr>
                  <w:rStyle w:val="Hyperlink"/>
                  <w:sz w:val="22"/>
                  <w:szCs w:val="22"/>
                </w:rPr>
                <w:t>2022-02 Uniform Modeling Framework for IBR</w:t>
              </w:r>
            </w:hyperlink>
          </w:p>
        </w:tc>
      </w:tr>
      <w:tr w:rsidR="000A2B51" w:rsidRPr="00A53AF0" w14:paraId="1B307F66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6AFC9AEF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77D0AAAC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A53AF0" w14:paraId="0748F7CA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2E9429B9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0511647E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1556B4D6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3696B189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3A642EEA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30689130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28" w:history="1">
              <w:r w:rsidRPr="00A53AF0">
                <w:rPr>
                  <w:rStyle w:val="Hyperlink"/>
                  <w:sz w:val="22"/>
                  <w:szCs w:val="22"/>
                </w:rPr>
                <w:t>2021-02 Modifications to VAR-002</w:t>
              </w:r>
            </w:hyperlink>
          </w:p>
        </w:tc>
      </w:tr>
      <w:tr w:rsidR="000A2B51" w:rsidRPr="00A53AF0" w14:paraId="34C71ABD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4E25991B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136F6D77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A53AF0" w14:paraId="01DC2948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55599A74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69872D27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76286926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37ED72B4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0756C747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2727AB90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29" w:history="1">
              <w:r w:rsidRPr="00A53AF0">
                <w:rPr>
                  <w:rStyle w:val="Hyperlink"/>
                  <w:sz w:val="22"/>
                  <w:szCs w:val="22"/>
                </w:rPr>
                <w:t>2021-08 Modifications to FAC-008-5</w:t>
              </w:r>
            </w:hyperlink>
          </w:p>
        </w:tc>
      </w:tr>
      <w:tr w:rsidR="000A2B51" w:rsidRPr="00A53AF0" w14:paraId="2301DDCA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2B56307E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248F2818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A53AF0" w14:paraId="565B8A88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19A64349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1A700424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10DE58C1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6C6879AA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3CFF9352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33C374E6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30" w:history="1">
              <w:r w:rsidRPr="00A53AF0">
                <w:rPr>
                  <w:rStyle w:val="Hyperlink"/>
                  <w:sz w:val="22"/>
                  <w:szCs w:val="22"/>
                </w:rPr>
                <w:t>2023-05 Modifications to FAC-001 and FAC-002</w:t>
              </w:r>
            </w:hyperlink>
          </w:p>
        </w:tc>
      </w:tr>
      <w:tr w:rsidR="000A2B51" w:rsidRPr="00A53AF0" w14:paraId="4A2E2A13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7F104DFD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2F8CDE05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A53AF0" w14:paraId="0C6D7F7D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681106F2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70446F44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5FC09495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7FBDB468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7A10FE7A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78FF932A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31" w:history="1">
              <w:r w:rsidRPr="00A53AF0">
                <w:rPr>
                  <w:rStyle w:val="Hyperlink"/>
                  <w:sz w:val="22"/>
                  <w:szCs w:val="22"/>
                </w:rPr>
                <w:t>2023-07 Transmission System Planning Performance Requirements for Extreme Weather</w:t>
              </w:r>
            </w:hyperlink>
          </w:p>
        </w:tc>
      </w:tr>
      <w:tr w:rsidR="000A2B51" w:rsidRPr="00A53AF0" w14:paraId="6B9956F0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2BBEE741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55BA6AA0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A53AF0" w14:paraId="54CCD401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74A914B8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158CC777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50EE17E8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A53AF0" w14:paraId="285E55F2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59180E8C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0AF306F3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32" w:history="1">
              <w:r w:rsidRPr="00A53AF0">
                <w:rPr>
                  <w:rStyle w:val="Hyperlink"/>
                  <w:sz w:val="22"/>
                  <w:szCs w:val="22"/>
                </w:rPr>
                <w:t>2023-08 Modifications of MOD-031 Demand and Energy Data</w:t>
              </w:r>
            </w:hyperlink>
          </w:p>
        </w:tc>
      </w:tr>
      <w:tr w:rsidR="000A2B51" w:rsidRPr="00A53AF0" w14:paraId="07D119F3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4613EB32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0532C58B" w14:textId="77777777" w:rsidR="000A2B51" w:rsidRPr="00A53AF0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 w:rsidRPr="00A53AF0"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A53AF0" w14:paraId="44E05340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7BDD3872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70CB5DF4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6CE69098" w14:textId="77777777" w:rsidR="000A2B51" w:rsidRPr="00A53AF0" w:rsidRDefault="000A2B51" w:rsidP="000A2B51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A2B51" w:rsidRPr="0095032B" w14:paraId="42AB9784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644608F5" w14:textId="77777777" w:rsidR="000A2B51" w:rsidRPr="00A53AF0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A53AF0"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115" w:type="dxa"/>
          </w:tcPr>
          <w:p w14:paraId="6DD29503" w14:textId="77777777" w:rsidR="000A2B51" w:rsidRPr="00A53AF0" w:rsidRDefault="000A2B51" w:rsidP="00AE61C7">
            <w:pPr>
              <w:pStyle w:val="NoSpacing"/>
              <w:rPr>
                <w:sz w:val="22"/>
                <w:szCs w:val="22"/>
              </w:rPr>
            </w:pPr>
            <w:hyperlink r:id="rId33" w:history="1">
              <w:r w:rsidRPr="00A53AF0">
                <w:rPr>
                  <w:rStyle w:val="Hyperlink"/>
                  <w:sz w:val="22"/>
                  <w:szCs w:val="22"/>
                </w:rPr>
                <w:t>2026-01 PRC-006 Standard Updates</w:t>
              </w:r>
            </w:hyperlink>
          </w:p>
        </w:tc>
      </w:tr>
      <w:tr w:rsidR="000A2B51" w:rsidRPr="00BB2B8D" w14:paraId="57910590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4BE06D82" w14:textId="77777777" w:rsidR="000A2B51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Recent Notes or Actions</w:t>
            </w:r>
          </w:p>
        </w:tc>
        <w:tc>
          <w:tcPr>
            <w:tcW w:w="6115" w:type="dxa"/>
          </w:tcPr>
          <w:p w14:paraId="7BD5E3CC" w14:textId="77777777" w:rsidR="000A2B51" w:rsidRPr="00BB2B8D" w:rsidRDefault="000A2B51" w:rsidP="00AE61C7">
            <w:pPr>
              <w:pStyle w:val="NoSpacing"/>
              <w:suppressAutoHyphens/>
              <w:autoSpaceDN w:val="0"/>
              <w:spacing w:line="276" w:lineRule="auto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No recent notes or actions reported</w:t>
            </w:r>
          </w:p>
        </w:tc>
      </w:tr>
      <w:tr w:rsidR="000A2B51" w:rsidRPr="0095032B" w14:paraId="1197A9EB" w14:textId="77777777" w:rsidTr="00AE61C7">
        <w:tc>
          <w:tcPr>
            <w:tcW w:w="3235" w:type="dxa"/>
            <w:shd w:val="clear" w:color="auto" w:fill="D1D1D1" w:themeFill="background2" w:themeFillShade="E6"/>
          </w:tcPr>
          <w:p w14:paraId="718F5A46" w14:textId="77777777" w:rsidR="000A2B51" w:rsidRDefault="000A2B51" w:rsidP="00AE61C7">
            <w:pPr>
              <w:pStyle w:val="NoSpacing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Background/Additional Notes</w:t>
            </w:r>
          </w:p>
        </w:tc>
        <w:tc>
          <w:tcPr>
            <w:tcW w:w="6115" w:type="dxa"/>
          </w:tcPr>
          <w:p w14:paraId="23871E07" w14:textId="77777777" w:rsidR="000A2B51" w:rsidRPr="0095032B" w:rsidRDefault="000A2B51" w:rsidP="00AE61C7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350B12EE" w14:textId="77777777" w:rsidR="00B65E22" w:rsidRDefault="00B65E22" w:rsidP="008C78FC">
      <w:pPr>
        <w:pStyle w:val="NoSpacing"/>
        <w:pBdr>
          <w:bottom w:val="single" w:sz="12" w:space="1" w:color="FFFFFF" w:themeColor="background1"/>
        </w:pBdr>
        <w:rPr>
          <w:i/>
          <w:iCs/>
          <w:sz w:val="22"/>
          <w:szCs w:val="22"/>
        </w:rPr>
      </w:pPr>
    </w:p>
    <w:p w14:paraId="4849C2C7" w14:textId="77777777" w:rsidR="00D256D1" w:rsidRDefault="00D256D1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05CE2F22" w14:textId="716CD75E" w:rsidR="00885EAE" w:rsidRDefault="00885EAE" w:rsidP="00885EAE">
      <w:pPr>
        <w:pStyle w:val="NoSpacing"/>
        <w:pBdr>
          <w:bottom w:val="single" w:sz="12" w:space="1" w:color="FFFFFF" w:themeColor="background1"/>
        </w:pBdr>
        <w:rPr>
          <w:b/>
          <w:bCs/>
          <w:sz w:val="22"/>
          <w:szCs w:val="22"/>
        </w:rPr>
      </w:pPr>
      <w:r w:rsidRPr="00885EAE">
        <w:rPr>
          <w:b/>
          <w:bCs/>
          <w:sz w:val="22"/>
          <w:szCs w:val="22"/>
          <w:highlight w:val="yellow"/>
        </w:rPr>
        <w:t>Other Project Updates</w:t>
      </w:r>
    </w:p>
    <w:p w14:paraId="49515371" w14:textId="7B3E486F" w:rsidR="00885EAE" w:rsidRPr="00885EAE" w:rsidRDefault="00444D4E" w:rsidP="00885EAE">
      <w:pPr>
        <w:pStyle w:val="NoSpacing"/>
        <w:numPr>
          <w:ilvl w:val="0"/>
          <w:numId w:val="15"/>
        </w:numPr>
        <w:pBdr>
          <w:bottom w:val="single" w:sz="12" w:space="1" w:color="FFFFFF" w:themeColor="background1"/>
        </w:pBdr>
        <w:rPr>
          <w:sz w:val="22"/>
          <w:szCs w:val="22"/>
        </w:rPr>
      </w:pPr>
      <w:r>
        <w:rPr>
          <w:sz w:val="22"/>
          <w:szCs w:val="22"/>
        </w:rPr>
        <w:t>Draft guidance on rule 321 implementation has been provided to the Standards Committee</w:t>
      </w:r>
    </w:p>
    <w:p w14:paraId="639198E6" w14:textId="77777777" w:rsidR="00E25A05" w:rsidRDefault="00E25A05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6A161C10" w14:textId="77777777" w:rsidR="000C003B" w:rsidRDefault="000C003B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52267221" w14:textId="77777777" w:rsidR="0078645E" w:rsidRDefault="0078645E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084F32F6" w14:textId="77777777" w:rsidR="0078645E" w:rsidRDefault="0078645E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2669E254" w14:textId="77777777" w:rsidR="0078645E" w:rsidRDefault="0078645E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2A70B3B3" w14:textId="77777777" w:rsidR="0078645E" w:rsidRDefault="0078645E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700DD9F5" w14:textId="77777777" w:rsidR="0078645E" w:rsidRDefault="0078645E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73C25448" w14:textId="77777777" w:rsidR="0078645E" w:rsidRDefault="0078645E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7F08B722" w14:textId="77777777" w:rsidR="0078645E" w:rsidRDefault="0078645E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5537B74E" w14:textId="77777777" w:rsidR="0078645E" w:rsidRDefault="0078645E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2E52DE7E" w14:textId="77777777" w:rsidR="0078645E" w:rsidRDefault="0078645E" w:rsidP="00C16035">
      <w:pPr>
        <w:pStyle w:val="NoSpacing"/>
        <w:pBdr>
          <w:bottom w:val="single" w:sz="12" w:space="1" w:color="FFFFFF" w:themeColor="background1"/>
        </w:pBdr>
        <w:rPr>
          <w:sz w:val="22"/>
          <w:szCs w:val="22"/>
        </w:rPr>
      </w:pPr>
    </w:p>
    <w:p w14:paraId="2E94DEBF" w14:textId="345DEE71" w:rsidR="000C003B" w:rsidRDefault="000C003B" w:rsidP="000C003B">
      <w:pPr>
        <w:pStyle w:val="NoSpacing"/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Appendix C – NERC &amp; FERC Filings</w:t>
      </w:r>
    </w:p>
    <w:p w14:paraId="37C22868" w14:textId="5815670C" w:rsidR="000C003B" w:rsidRDefault="000C003B" w:rsidP="00C16035">
      <w:pPr>
        <w:pStyle w:val="NoSpacing"/>
        <w:pBdr>
          <w:bottom w:val="single" w:sz="12" w:space="1" w:color="FFFFFF" w:themeColor="background1"/>
        </w:pBd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Review of the NERC and FERC public filings that have an impact on NERC Reliability Standards</w:t>
      </w:r>
      <w:r w:rsidR="004A5E93">
        <w:rPr>
          <w:i/>
          <w:iCs/>
          <w:sz w:val="22"/>
          <w:szCs w:val="22"/>
        </w:rPr>
        <w:t xml:space="preserve">, filed since the last NSRF public meeting. </w:t>
      </w:r>
    </w:p>
    <w:p w14:paraId="4A722A71" w14:textId="77777777" w:rsidR="000C003B" w:rsidRDefault="000C003B" w:rsidP="00C16035">
      <w:pPr>
        <w:pStyle w:val="NoSpacing"/>
        <w:pBdr>
          <w:bottom w:val="single" w:sz="12" w:space="1" w:color="FFFFFF" w:themeColor="background1"/>
        </w:pBdr>
        <w:rPr>
          <w:i/>
          <w:iCs/>
          <w:sz w:val="22"/>
          <w:szCs w:val="22"/>
        </w:rPr>
      </w:pPr>
    </w:p>
    <w:p w14:paraId="741355F6" w14:textId="3F003DC9" w:rsidR="000C003B" w:rsidRDefault="00562A54" w:rsidP="00C16035">
      <w:pPr>
        <w:pStyle w:val="NoSpacing"/>
        <w:pBdr>
          <w:bottom w:val="single" w:sz="12" w:space="1" w:color="FFFFFF" w:themeColor="background1"/>
        </w:pBd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NERC to FERC filings: </w:t>
      </w:r>
    </w:p>
    <w:p w14:paraId="6EF7EA93" w14:textId="21A8DE21" w:rsidR="00ED3C83" w:rsidRPr="00ED3C83" w:rsidRDefault="00ED3C83" w:rsidP="00ED3C83">
      <w:pPr>
        <w:pStyle w:val="NoSpacing"/>
        <w:numPr>
          <w:ilvl w:val="0"/>
          <w:numId w:val="18"/>
        </w:numPr>
        <w:pBdr>
          <w:bottom w:val="single" w:sz="12" w:space="1" w:color="FFFFFF" w:themeColor="background1"/>
        </w:pBdr>
        <w:rPr>
          <w:sz w:val="22"/>
          <w:szCs w:val="22"/>
        </w:rPr>
      </w:pPr>
      <w:hyperlink r:id="rId34" w:history="1">
        <w:r w:rsidRPr="00ED3C83">
          <w:rPr>
            <w:rStyle w:val="Hyperlink"/>
            <w:sz w:val="22"/>
            <w:szCs w:val="22"/>
          </w:rPr>
          <w:t>nerc.com/globalassets/who-we-are/legal--regulatory/filings--orders/nerc-filings-to-ferc/2026/petition-for-approval-of-prc-029-2_signed.pdf</w:t>
        </w:r>
      </w:hyperlink>
    </w:p>
    <w:p w14:paraId="116B6865" w14:textId="01D7E2C7" w:rsidR="00562A54" w:rsidRDefault="00562A54" w:rsidP="00ED3C83">
      <w:pPr>
        <w:pStyle w:val="NoSpacing"/>
        <w:pBdr>
          <w:bottom w:val="single" w:sz="12" w:space="1" w:color="FFFFFF" w:themeColor="background1"/>
        </w:pBd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FERC Filings: </w:t>
      </w:r>
    </w:p>
    <w:p w14:paraId="076B5D3B" w14:textId="4229A5D7" w:rsidR="00562A54" w:rsidRPr="00562A54" w:rsidRDefault="00ED3C83" w:rsidP="00562A54">
      <w:pPr>
        <w:pStyle w:val="NoSpacing"/>
        <w:numPr>
          <w:ilvl w:val="0"/>
          <w:numId w:val="11"/>
        </w:numPr>
        <w:pBdr>
          <w:bottom w:val="single" w:sz="12" w:space="1" w:color="FFFFFF" w:themeColor="background1"/>
        </w:pBdr>
        <w:rPr>
          <w:sz w:val="22"/>
          <w:szCs w:val="22"/>
        </w:rPr>
      </w:pPr>
      <w:r>
        <w:rPr>
          <w:sz w:val="22"/>
          <w:szCs w:val="22"/>
        </w:rPr>
        <w:t>Order denying complaint from the Center for Security Policy (CSP) and the Secure the Grid Coalition (STG) alleging that TPL-007-4 is inadequate. (EL26-49-000)</w:t>
      </w:r>
    </w:p>
    <w:p w14:paraId="278D9B10" w14:textId="77777777" w:rsidR="009542F2" w:rsidRDefault="009542F2" w:rsidP="00CB4D7C">
      <w:pPr>
        <w:pStyle w:val="NoSpacing"/>
        <w:jc w:val="center"/>
        <w:rPr>
          <w:b/>
          <w:bCs/>
          <w:sz w:val="28"/>
          <w:szCs w:val="28"/>
        </w:rPr>
      </w:pPr>
    </w:p>
    <w:p w14:paraId="6C188E5B" w14:textId="77777777" w:rsidR="009542F2" w:rsidRDefault="009542F2" w:rsidP="00CB4D7C">
      <w:pPr>
        <w:pStyle w:val="NoSpacing"/>
        <w:jc w:val="center"/>
        <w:rPr>
          <w:b/>
          <w:bCs/>
          <w:sz w:val="28"/>
          <w:szCs w:val="28"/>
        </w:rPr>
      </w:pPr>
    </w:p>
    <w:p w14:paraId="55454870" w14:textId="77777777" w:rsidR="009542F2" w:rsidRDefault="009542F2" w:rsidP="00CB4D7C">
      <w:pPr>
        <w:pStyle w:val="NoSpacing"/>
        <w:jc w:val="center"/>
        <w:rPr>
          <w:b/>
          <w:bCs/>
          <w:sz w:val="28"/>
          <w:szCs w:val="28"/>
        </w:rPr>
      </w:pPr>
    </w:p>
    <w:p w14:paraId="530DB2E9" w14:textId="77777777" w:rsidR="00CB4D7C" w:rsidRDefault="00CB4D7C" w:rsidP="00A66BA9">
      <w:pPr>
        <w:pStyle w:val="NoSpacing"/>
        <w:rPr>
          <w:sz w:val="22"/>
          <w:szCs w:val="22"/>
        </w:rPr>
      </w:pPr>
    </w:p>
    <w:p w14:paraId="18C12336" w14:textId="77777777" w:rsidR="00E153AB" w:rsidRPr="00A66BA9" w:rsidRDefault="00E153AB" w:rsidP="00A66BA9">
      <w:pPr>
        <w:pStyle w:val="NoSpacing"/>
        <w:rPr>
          <w:sz w:val="22"/>
          <w:szCs w:val="22"/>
        </w:rPr>
      </w:pPr>
    </w:p>
    <w:sectPr w:rsidR="00E153AB" w:rsidRPr="00A66BA9">
      <w:headerReference w:type="even" r:id="rId35"/>
      <w:headerReference w:type="default" r:id="rId36"/>
      <w:footerReference w:type="default" r:id="rId37"/>
      <w:headerReference w:type="first" r:id="rId3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BF898" w14:textId="77777777" w:rsidR="00705CCE" w:rsidRDefault="00705CCE" w:rsidP="00A66BA9">
      <w:pPr>
        <w:spacing w:line="240" w:lineRule="auto"/>
      </w:pPr>
      <w:r>
        <w:separator/>
      </w:r>
    </w:p>
  </w:endnote>
  <w:endnote w:type="continuationSeparator" w:id="0">
    <w:p w14:paraId="58901238" w14:textId="77777777" w:rsidR="00705CCE" w:rsidRDefault="00705CCE" w:rsidP="00A66B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6046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37F78" w14:textId="24FBD8F9" w:rsidR="005B5677" w:rsidRDefault="005B5677">
        <w:pPr>
          <w:pStyle w:val="Footer"/>
          <w:jc w:val="right"/>
        </w:pPr>
        <w:r w:rsidRPr="005B5677">
          <w:rPr>
            <w:rFonts w:asciiTheme="minorHAnsi" w:hAnsiTheme="minorHAnsi"/>
          </w:rPr>
          <w:fldChar w:fldCharType="begin"/>
        </w:r>
        <w:r w:rsidRPr="005B5677">
          <w:rPr>
            <w:rFonts w:asciiTheme="minorHAnsi" w:hAnsiTheme="minorHAnsi"/>
          </w:rPr>
          <w:instrText xml:space="preserve"> PAGE   \* MERGEFORMAT </w:instrText>
        </w:r>
        <w:r w:rsidRPr="005B5677">
          <w:rPr>
            <w:rFonts w:asciiTheme="minorHAnsi" w:hAnsiTheme="minorHAnsi"/>
          </w:rPr>
          <w:fldChar w:fldCharType="separate"/>
        </w:r>
        <w:r w:rsidRPr="005B5677">
          <w:rPr>
            <w:rFonts w:asciiTheme="minorHAnsi" w:hAnsiTheme="minorHAnsi"/>
            <w:noProof/>
          </w:rPr>
          <w:t>2</w:t>
        </w:r>
        <w:r w:rsidRPr="005B5677">
          <w:rPr>
            <w:rFonts w:asciiTheme="minorHAnsi" w:hAnsiTheme="minorHAnsi"/>
            <w:noProof/>
          </w:rPr>
          <w:fldChar w:fldCharType="end"/>
        </w:r>
      </w:p>
    </w:sdtContent>
  </w:sdt>
  <w:p w14:paraId="11F874C2" w14:textId="77777777" w:rsidR="00993899" w:rsidRDefault="009938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CB554" w14:textId="77777777" w:rsidR="00705CCE" w:rsidRDefault="00705CCE" w:rsidP="00A66BA9">
      <w:pPr>
        <w:spacing w:line="240" w:lineRule="auto"/>
      </w:pPr>
      <w:r>
        <w:separator/>
      </w:r>
    </w:p>
  </w:footnote>
  <w:footnote w:type="continuationSeparator" w:id="0">
    <w:p w14:paraId="7986E031" w14:textId="77777777" w:rsidR="00705CCE" w:rsidRDefault="00705CCE" w:rsidP="00A66B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A052" w14:textId="5378326C" w:rsidR="003A0A82" w:rsidRDefault="003A0A82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5334535" wp14:editId="0D61668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85875" cy="368935"/>
              <wp:effectExtent l="0" t="0" r="0" b="12065"/>
              <wp:wrapNone/>
              <wp:docPr id="1878494731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E0E40A" w14:textId="30993D82" w:rsidR="003A0A82" w:rsidRPr="003A0A82" w:rsidRDefault="003A0A82" w:rsidP="003A0A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0A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3345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left:0;text-align:left;margin-left:50.05pt;margin-top:0;width:101.25pt;height:29.0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" filled="f" stroked="f">
              <v:textbox style="mso-fit-shape-to-text:t" inset="0,15pt,20pt,0">
                <w:txbxContent>
                  <w:p w14:paraId="4AE0E40A" w14:textId="30993D82" w:rsidR="003A0A82" w:rsidRPr="003A0A82" w:rsidRDefault="003A0A82" w:rsidP="003A0A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A0A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6311" w14:textId="76EEB2AC" w:rsidR="00A66BA9" w:rsidRDefault="003A0A82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BAE0325" wp14:editId="4624C912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1285875" cy="368935"/>
              <wp:effectExtent l="0" t="0" r="0" b="12065"/>
              <wp:wrapNone/>
              <wp:docPr id="1826058856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5612B3" w14:textId="311861BA" w:rsidR="003A0A82" w:rsidRPr="003A0A82" w:rsidRDefault="003A0A82" w:rsidP="003A0A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0A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AE032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50.05pt;margin-top:0;width:101.25pt;height:29.0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" filled="f" stroked="f">
              <v:textbox style="mso-fit-shape-to-text:t" inset="0,15pt,20pt,0">
                <w:txbxContent>
                  <w:p w14:paraId="705612B3" w14:textId="311861BA" w:rsidR="003A0A82" w:rsidRPr="003A0A82" w:rsidRDefault="003A0A82" w:rsidP="003A0A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A0A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6BA9">
      <w:rPr>
        <w:noProof/>
      </w:rPr>
      <w:drawing>
        <wp:anchor distT="0" distB="0" distL="114300" distR="114300" simplePos="0" relativeHeight="251658240" behindDoc="0" locked="0" layoutInCell="1" allowOverlap="1" wp14:anchorId="2B9318DE" wp14:editId="1FCD6BE0">
          <wp:simplePos x="0" y="0"/>
          <wp:positionH relativeFrom="column">
            <wp:posOffset>-563271</wp:posOffset>
          </wp:positionH>
          <wp:positionV relativeFrom="paragraph">
            <wp:posOffset>-113868</wp:posOffset>
          </wp:positionV>
          <wp:extent cx="1574845" cy="371475"/>
          <wp:effectExtent l="0" t="0" r="6350" b="0"/>
          <wp:wrapNone/>
          <wp:docPr id="1" name="Picture 1" descr="Texas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xas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4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66BA9">
      <w:ptab w:relativeTo="margin" w:alignment="center" w:leader="none"/>
    </w:r>
    <w:r w:rsidR="00A66BA9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935E" w14:textId="32CFAF3A" w:rsidR="003A0A82" w:rsidRDefault="003A0A82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482070E" wp14:editId="3590AF8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85875" cy="368935"/>
              <wp:effectExtent l="0" t="0" r="0" b="12065"/>
              <wp:wrapNone/>
              <wp:docPr id="464190814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354B4F" w14:textId="2C96E161" w:rsidR="003A0A82" w:rsidRPr="003A0A82" w:rsidRDefault="003A0A82" w:rsidP="003A0A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0A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82070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left:0;text-align:left;margin-left:50.05pt;margin-top:0;width:101.25pt;height:29.05pt;z-index:251658243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" filled="f" stroked="f">
              <v:textbox style="mso-fit-shape-to-text:t" inset="0,15pt,20pt,0">
                <w:txbxContent>
                  <w:p w14:paraId="19354B4F" w14:textId="2C96E161" w:rsidR="003A0A82" w:rsidRPr="003A0A82" w:rsidRDefault="003A0A82" w:rsidP="003A0A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A0A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538A"/>
    <w:multiLevelType w:val="hybridMultilevel"/>
    <w:tmpl w:val="BE02F356"/>
    <w:lvl w:ilvl="0" w:tplc="D598D1AE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B75B1"/>
    <w:multiLevelType w:val="hybridMultilevel"/>
    <w:tmpl w:val="B62AEB32"/>
    <w:lvl w:ilvl="0" w:tplc="747AEA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B39A7"/>
    <w:multiLevelType w:val="hybridMultilevel"/>
    <w:tmpl w:val="D81C5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36DBC"/>
    <w:multiLevelType w:val="hybridMultilevel"/>
    <w:tmpl w:val="6B6EED8C"/>
    <w:lvl w:ilvl="0" w:tplc="F6B2B1DA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C5FD7"/>
    <w:multiLevelType w:val="hybridMultilevel"/>
    <w:tmpl w:val="D4762C74"/>
    <w:lvl w:ilvl="0" w:tplc="ED6E1E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D767EC"/>
    <w:multiLevelType w:val="hybridMultilevel"/>
    <w:tmpl w:val="0B10E13E"/>
    <w:lvl w:ilvl="0" w:tplc="A6E2CF16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22982"/>
    <w:multiLevelType w:val="hybridMultilevel"/>
    <w:tmpl w:val="16561F0E"/>
    <w:lvl w:ilvl="0" w:tplc="F724C8C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0206A"/>
    <w:multiLevelType w:val="multilevel"/>
    <w:tmpl w:val="93F4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9E3AA0"/>
    <w:multiLevelType w:val="hybridMultilevel"/>
    <w:tmpl w:val="E7206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94AD3"/>
    <w:multiLevelType w:val="hybridMultilevel"/>
    <w:tmpl w:val="EE6C65B0"/>
    <w:lvl w:ilvl="0" w:tplc="8B98AC98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12129"/>
    <w:multiLevelType w:val="multilevel"/>
    <w:tmpl w:val="03F40C6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>
      <w:numFmt w:val="bullet"/>
      <w:lvlText w:val=""/>
      <w:lvlJc w:val="left"/>
      <w:pPr>
        <w:ind w:left="2160" w:hanging="360"/>
      </w:pPr>
      <w:rPr>
        <w:rFonts w:ascii="Symbol" w:hAnsi="Symbol"/>
        <w:color w:val="auto"/>
      </w:r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11" w15:restartNumberingAfterBreak="0">
    <w:nsid w:val="4A567797"/>
    <w:multiLevelType w:val="hybridMultilevel"/>
    <w:tmpl w:val="183407BC"/>
    <w:lvl w:ilvl="0" w:tplc="A6E2CF16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DE38B6"/>
    <w:multiLevelType w:val="hybridMultilevel"/>
    <w:tmpl w:val="18CE1182"/>
    <w:lvl w:ilvl="0" w:tplc="F724C8C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52F226A"/>
    <w:multiLevelType w:val="hybridMultilevel"/>
    <w:tmpl w:val="7512B5F0"/>
    <w:lvl w:ilvl="0" w:tplc="6B12F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373C0"/>
    <w:multiLevelType w:val="multilevel"/>
    <w:tmpl w:val="C1F42894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</w:rPr>
    </w:lvl>
    <w:lvl w:ilvl="2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5B105072"/>
    <w:multiLevelType w:val="multilevel"/>
    <w:tmpl w:val="0A88821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>
      <w:numFmt w:val="bullet"/>
      <w:lvlText w:val=""/>
      <w:lvlJc w:val="left"/>
      <w:pPr>
        <w:ind w:left="2160" w:hanging="360"/>
      </w:pPr>
      <w:rPr>
        <w:rFonts w:ascii="Symbol" w:hAnsi="Symbol"/>
        <w:color w:val="auto"/>
      </w:r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16" w15:restartNumberingAfterBreak="0">
    <w:nsid w:val="5E1B7CC3"/>
    <w:multiLevelType w:val="hybridMultilevel"/>
    <w:tmpl w:val="551A5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272B75"/>
    <w:multiLevelType w:val="multilevel"/>
    <w:tmpl w:val="B182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2B548A8"/>
    <w:multiLevelType w:val="multilevel"/>
    <w:tmpl w:val="40EAE720"/>
    <w:styleLink w:val="LFO2"/>
    <w:lvl w:ilvl="0">
      <w:start w:val="1"/>
      <w:numFmt w:val="decimal"/>
      <w:lvlText w:val="%1."/>
      <w:lvlJc w:val="left"/>
      <w:pPr>
        <w:ind w:left="5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1F497D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lowerLetter"/>
      <w:lvlText w:val="."/>
      <w:lvlJc w:val="left"/>
      <w:pPr>
        <w:ind w:left="1080" w:hanging="360"/>
      </w:pPr>
      <w:rPr>
        <w:rFonts w:ascii="Cambria" w:hAnsi="Cambria" w:cs="Cambria"/>
        <w:color w:val="1F497D"/>
      </w:r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19" w15:restartNumberingAfterBreak="0">
    <w:nsid w:val="73653A61"/>
    <w:multiLevelType w:val="hybridMultilevel"/>
    <w:tmpl w:val="9B50B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7A15F7"/>
    <w:multiLevelType w:val="hybridMultilevel"/>
    <w:tmpl w:val="A2C00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6725">
    <w:abstractNumId w:val="9"/>
  </w:num>
  <w:num w:numId="2" w16cid:durableId="1983270035">
    <w:abstractNumId w:val="0"/>
  </w:num>
  <w:num w:numId="3" w16cid:durableId="723060772">
    <w:abstractNumId w:val="3"/>
  </w:num>
  <w:num w:numId="4" w16cid:durableId="144900701">
    <w:abstractNumId w:val="11"/>
  </w:num>
  <w:num w:numId="5" w16cid:durableId="144589545">
    <w:abstractNumId w:val="5"/>
  </w:num>
  <w:num w:numId="6" w16cid:durableId="627861233">
    <w:abstractNumId w:val="18"/>
  </w:num>
  <w:num w:numId="7" w16cid:durableId="102189673">
    <w:abstractNumId w:val="14"/>
  </w:num>
  <w:num w:numId="8" w16cid:durableId="1286110385">
    <w:abstractNumId w:val="8"/>
  </w:num>
  <w:num w:numId="9" w16cid:durableId="2048485073">
    <w:abstractNumId w:val="17"/>
  </w:num>
  <w:num w:numId="10" w16cid:durableId="694235128">
    <w:abstractNumId w:val="7"/>
  </w:num>
  <w:num w:numId="11" w16cid:durableId="1097216890">
    <w:abstractNumId w:val="20"/>
  </w:num>
  <w:num w:numId="12" w16cid:durableId="629171338">
    <w:abstractNumId w:val="12"/>
  </w:num>
  <w:num w:numId="13" w16cid:durableId="800726967">
    <w:abstractNumId w:val="15"/>
  </w:num>
  <w:num w:numId="14" w16cid:durableId="513308237">
    <w:abstractNumId w:val="4"/>
  </w:num>
  <w:num w:numId="15" w16cid:durableId="1074815170">
    <w:abstractNumId w:val="6"/>
  </w:num>
  <w:num w:numId="16" w16cid:durableId="203060478">
    <w:abstractNumId w:val="19"/>
  </w:num>
  <w:num w:numId="17" w16cid:durableId="1287617674">
    <w:abstractNumId w:val="2"/>
  </w:num>
  <w:num w:numId="18" w16cid:durableId="202057215">
    <w:abstractNumId w:val="16"/>
  </w:num>
  <w:num w:numId="19" w16cid:durableId="1052074460">
    <w:abstractNumId w:val="1"/>
  </w:num>
  <w:num w:numId="20" w16cid:durableId="2146924043">
    <w:abstractNumId w:val="13"/>
  </w:num>
  <w:num w:numId="21" w16cid:durableId="14915594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A9"/>
    <w:rsid w:val="00001FCD"/>
    <w:rsid w:val="0001092D"/>
    <w:rsid w:val="00010A7E"/>
    <w:rsid w:val="00014EF6"/>
    <w:rsid w:val="000466E4"/>
    <w:rsid w:val="0004773C"/>
    <w:rsid w:val="00052748"/>
    <w:rsid w:val="0005515D"/>
    <w:rsid w:val="0005614D"/>
    <w:rsid w:val="00077EA8"/>
    <w:rsid w:val="000A2B51"/>
    <w:rsid w:val="000A3EDC"/>
    <w:rsid w:val="000B5E4D"/>
    <w:rsid w:val="000B7B57"/>
    <w:rsid w:val="000C003B"/>
    <w:rsid w:val="000C22D8"/>
    <w:rsid w:val="000E2178"/>
    <w:rsid w:val="000F1D6C"/>
    <w:rsid w:val="001057A1"/>
    <w:rsid w:val="001230B6"/>
    <w:rsid w:val="001348F8"/>
    <w:rsid w:val="00143405"/>
    <w:rsid w:val="001502E9"/>
    <w:rsid w:val="00150997"/>
    <w:rsid w:val="001574F3"/>
    <w:rsid w:val="00162580"/>
    <w:rsid w:val="0017200C"/>
    <w:rsid w:val="00174178"/>
    <w:rsid w:val="00186583"/>
    <w:rsid w:val="001A7A92"/>
    <w:rsid w:val="001C3E4D"/>
    <w:rsid w:val="001C48A4"/>
    <w:rsid w:val="001C695F"/>
    <w:rsid w:val="001D4E55"/>
    <w:rsid w:val="001E0A86"/>
    <w:rsid w:val="001E4961"/>
    <w:rsid w:val="001F1ECE"/>
    <w:rsid w:val="001F7E33"/>
    <w:rsid w:val="002041F3"/>
    <w:rsid w:val="00215143"/>
    <w:rsid w:val="00223FBD"/>
    <w:rsid w:val="00224D67"/>
    <w:rsid w:val="0023495E"/>
    <w:rsid w:val="002372E9"/>
    <w:rsid w:val="002378B8"/>
    <w:rsid w:val="00253A64"/>
    <w:rsid w:val="002548D0"/>
    <w:rsid w:val="002A0676"/>
    <w:rsid w:val="002D4D06"/>
    <w:rsid w:val="002E2146"/>
    <w:rsid w:val="00304A58"/>
    <w:rsid w:val="00311377"/>
    <w:rsid w:val="00347167"/>
    <w:rsid w:val="00347AAC"/>
    <w:rsid w:val="00356928"/>
    <w:rsid w:val="00360803"/>
    <w:rsid w:val="0036207B"/>
    <w:rsid w:val="00366ED3"/>
    <w:rsid w:val="0037607E"/>
    <w:rsid w:val="003913D3"/>
    <w:rsid w:val="00396FF9"/>
    <w:rsid w:val="003A0A82"/>
    <w:rsid w:val="003B4F26"/>
    <w:rsid w:val="003C56A1"/>
    <w:rsid w:val="003C706D"/>
    <w:rsid w:val="003E0D2F"/>
    <w:rsid w:val="003E178B"/>
    <w:rsid w:val="003E34EE"/>
    <w:rsid w:val="003E63C0"/>
    <w:rsid w:val="003F1CDB"/>
    <w:rsid w:val="003F282E"/>
    <w:rsid w:val="00405380"/>
    <w:rsid w:val="00433117"/>
    <w:rsid w:val="00442C3D"/>
    <w:rsid w:val="00444D4E"/>
    <w:rsid w:val="004552BA"/>
    <w:rsid w:val="0046300A"/>
    <w:rsid w:val="00465106"/>
    <w:rsid w:val="00470A2B"/>
    <w:rsid w:val="00485DF5"/>
    <w:rsid w:val="004A06CE"/>
    <w:rsid w:val="004A19C4"/>
    <w:rsid w:val="004A5E93"/>
    <w:rsid w:val="004B7D8B"/>
    <w:rsid w:val="004C20E1"/>
    <w:rsid w:val="004E2373"/>
    <w:rsid w:val="004E55E4"/>
    <w:rsid w:val="004F3685"/>
    <w:rsid w:val="004F51FF"/>
    <w:rsid w:val="0052637C"/>
    <w:rsid w:val="005351D1"/>
    <w:rsid w:val="00562A54"/>
    <w:rsid w:val="00584257"/>
    <w:rsid w:val="005877D9"/>
    <w:rsid w:val="005B5677"/>
    <w:rsid w:val="005D140B"/>
    <w:rsid w:val="005D1DEA"/>
    <w:rsid w:val="005E7FEB"/>
    <w:rsid w:val="005F3E5A"/>
    <w:rsid w:val="00602C0F"/>
    <w:rsid w:val="006079FD"/>
    <w:rsid w:val="00643708"/>
    <w:rsid w:val="00645279"/>
    <w:rsid w:val="006511BC"/>
    <w:rsid w:val="006530F1"/>
    <w:rsid w:val="00665ACB"/>
    <w:rsid w:val="006852F7"/>
    <w:rsid w:val="006865F4"/>
    <w:rsid w:val="00690711"/>
    <w:rsid w:val="006A4357"/>
    <w:rsid w:val="006B070A"/>
    <w:rsid w:val="006B1C95"/>
    <w:rsid w:val="006C3631"/>
    <w:rsid w:val="006D027F"/>
    <w:rsid w:val="006E37DA"/>
    <w:rsid w:val="006F06B3"/>
    <w:rsid w:val="006F19EF"/>
    <w:rsid w:val="0070359F"/>
    <w:rsid w:val="00705CCE"/>
    <w:rsid w:val="00713FD5"/>
    <w:rsid w:val="00716C33"/>
    <w:rsid w:val="00720229"/>
    <w:rsid w:val="00727031"/>
    <w:rsid w:val="007376A2"/>
    <w:rsid w:val="00747889"/>
    <w:rsid w:val="007521DB"/>
    <w:rsid w:val="007528D6"/>
    <w:rsid w:val="0078645E"/>
    <w:rsid w:val="007A51EA"/>
    <w:rsid w:val="007A68DF"/>
    <w:rsid w:val="007B1E4D"/>
    <w:rsid w:val="007C3F79"/>
    <w:rsid w:val="007E0680"/>
    <w:rsid w:val="007F04C3"/>
    <w:rsid w:val="00802A8B"/>
    <w:rsid w:val="008234D1"/>
    <w:rsid w:val="00827A47"/>
    <w:rsid w:val="00836DFE"/>
    <w:rsid w:val="00885EAE"/>
    <w:rsid w:val="00886307"/>
    <w:rsid w:val="008907EF"/>
    <w:rsid w:val="008A08EA"/>
    <w:rsid w:val="008A3E8F"/>
    <w:rsid w:val="008B6B5A"/>
    <w:rsid w:val="008C1AC0"/>
    <w:rsid w:val="008C62D2"/>
    <w:rsid w:val="008C78FC"/>
    <w:rsid w:val="008D481A"/>
    <w:rsid w:val="008E31AA"/>
    <w:rsid w:val="00915AD0"/>
    <w:rsid w:val="0093102D"/>
    <w:rsid w:val="009326E6"/>
    <w:rsid w:val="00933BCC"/>
    <w:rsid w:val="0095032B"/>
    <w:rsid w:val="009542F2"/>
    <w:rsid w:val="009768A2"/>
    <w:rsid w:val="00993899"/>
    <w:rsid w:val="009A4C9A"/>
    <w:rsid w:val="009B207B"/>
    <w:rsid w:val="009C2C1A"/>
    <w:rsid w:val="009C3272"/>
    <w:rsid w:val="009F73C6"/>
    <w:rsid w:val="00A145C5"/>
    <w:rsid w:val="00A233FE"/>
    <w:rsid w:val="00A30442"/>
    <w:rsid w:val="00A34402"/>
    <w:rsid w:val="00A40B30"/>
    <w:rsid w:val="00A6416E"/>
    <w:rsid w:val="00A66BA9"/>
    <w:rsid w:val="00AB3692"/>
    <w:rsid w:val="00AC0BA8"/>
    <w:rsid w:val="00AE0134"/>
    <w:rsid w:val="00AE1333"/>
    <w:rsid w:val="00AF29E6"/>
    <w:rsid w:val="00AF6158"/>
    <w:rsid w:val="00B00405"/>
    <w:rsid w:val="00B117EA"/>
    <w:rsid w:val="00B14B67"/>
    <w:rsid w:val="00B33717"/>
    <w:rsid w:val="00B65E22"/>
    <w:rsid w:val="00B66868"/>
    <w:rsid w:val="00B7252D"/>
    <w:rsid w:val="00B822E3"/>
    <w:rsid w:val="00B8287A"/>
    <w:rsid w:val="00BB2B8D"/>
    <w:rsid w:val="00BB3103"/>
    <w:rsid w:val="00BC475A"/>
    <w:rsid w:val="00BD044B"/>
    <w:rsid w:val="00BD4F5D"/>
    <w:rsid w:val="00BF1E15"/>
    <w:rsid w:val="00BF217B"/>
    <w:rsid w:val="00BF29C3"/>
    <w:rsid w:val="00C05C55"/>
    <w:rsid w:val="00C16035"/>
    <w:rsid w:val="00C35C6F"/>
    <w:rsid w:val="00C362F6"/>
    <w:rsid w:val="00C435F7"/>
    <w:rsid w:val="00C54E2A"/>
    <w:rsid w:val="00C5505F"/>
    <w:rsid w:val="00C62657"/>
    <w:rsid w:val="00C6656B"/>
    <w:rsid w:val="00C71CB8"/>
    <w:rsid w:val="00CB4D7C"/>
    <w:rsid w:val="00CB4FAD"/>
    <w:rsid w:val="00CC4133"/>
    <w:rsid w:val="00CC4DE1"/>
    <w:rsid w:val="00CD61D3"/>
    <w:rsid w:val="00CF25EB"/>
    <w:rsid w:val="00D07765"/>
    <w:rsid w:val="00D10D4C"/>
    <w:rsid w:val="00D20D56"/>
    <w:rsid w:val="00D256D1"/>
    <w:rsid w:val="00D327FB"/>
    <w:rsid w:val="00D3281C"/>
    <w:rsid w:val="00D827AA"/>
    <w:rsid w:val="00D952EC"/>
    <w:rsid w:val="00DA21C2"/>
    <w:rsid w:val="00DA43EE"/>
    <w:rsid w:val="00DD63A2"/>
    <w:rsid w:val="00DD79E3"/>
    <w:rsid w:val="00DD7E09"/>
    <w:rsid w:val="00DF157E"/>
    <w:rsid w:val="00DF62C5"/>
    <w:rsid w:val="00E02A2C"/>
    <w:rsid w:val="00E03AEB"/>
    <w:rsid w:val="00E153AB"/>
    <w:rsid w:val="00E247AA"/>
    <w:rsid w:val="00E25A05"/>
    <w:rsid w:val="00E34E56"/>
    <w:rsid w:val="00E7283A"/>
    <w:rsid w:val="00E86160"/>
    <w:rsid w:val="00E96CF7"/>
    <w:rsid w:val="00EA38C3"/>
    <w:rsid w:val="00EC4EAC"/>
    <w:rsid w:val="00ED3C83"/>
    <w:rsid w:val="00ED5A7D"/>
    <w:rsid w:val="00ED5AE0"/>
    <w:rsid w:val="00EF72CE"/>
    <w:rsid w:val="00F27E09"/>
    <w:rsid w:val="00F43253"/>
    <w:rsid w:val="00F46BA5"/>
    <w:rsid w:val="00F510BE"/>
    <w:rsid w:val="00F51EEF"/>
    <w:rsid w:val="00F65340"/>
    <w:rsid w:val="00F77A52"/>
    <w:rsid w:val="00F95372"/>
    <w:rsid w:val="00FB2363"/>
    <w:rsid w:val="00FB690C"/>
    <w:rsid w:val="00FC7DD5"/>
    <w:rsid w:val="00FF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9645D"/>
  <w15:chartTrackingRefBased/>
  <w15:docId w15:val="{8991E45A-2331-43B9-BC04-2D186FFF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E22"/>
    <w:pPr>
      <w:suppressAutoHyphens/>
      <w:autoSpaceDN w:val="0"/>
      <w:spacing w:after="0" w:line="276" w:lineRule="auto"/>
      <w:ind w:left="1440" w:hanging="36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6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6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B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B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B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B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B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B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B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6B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B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B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BA9"/>
    <w:pPr>
      <w:numPr>
        <w:ilvl w:val="1"/>
      </w:numPr>
      <w:ind w:left="1440" w:hanging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BA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66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B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B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BA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qFormat/>
    <w:rsid w:val="00A66BA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66BA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BA9"/>
  </w:style>
  <w:style w:type="paragraph" w:styleId="Footer">
    <w:name w:val="footer"/>
    <w:basedOn w:val="Normal"/>
    <w:link w:val="FooterChar"/>
    <w:uiPriority w:val="99"/>
    <w:unhideWhenUsed/>
    <w:rsid w:val="00A66BA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BA9"/>
  </w:style>
  <w:style w:type="table" w:styleId="TableGrid">
    <w:name w:val="Table Grid"/>
    <w:basedOn w:val="TableNormal"/>
    <w:uiPriority w:val="39"/>
    <w:rsid w:val="008D4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D481A"/>
    <w:rPr>
      <w:color w:val="0000FF"/>
      <w:u w:val="single"/>
    </w:rPr>
  </w:style>
  <w:style w:type="character" w:styleId="CommentReference">
    <w:name w:val="annotation reference"/>
    <w:basedOn w:val="DefaultParagraphFont"/>
    <w:rsid w:val="008D48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8D48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D481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C78FC"/>
    <w:rPr>
      <w:color w:val="605E5C"/>
      <w:shd w:val="clear" w:color="auto" w:fill="E1DFDD"/>
    </w:rPr>
  </w:style>
  <w:style w:type="numbering" w:customStyle="1" w:styleId="LFO2">
    <w:name w:val="LFO2"/>
    <w:basedOn w:val="NoList"/>
    <w:rsid w:val="00B65E22"/>
    <w:pPr>
      <w:numPr>
        <w:numId w:val="6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65E2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A2C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2A2C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bodycopy">
    <w:name w:val="bodycopy"/>
    <w:basedOn w:val="Normal"/>
    <w:rsid w:val="001D4E55"/>
    <w:pPr>
      <w:spacing w:before="100" w:after="100"/>
    </w:pPr>
    <w:rPr>
      <w:rFonts w:ascii="Georgia" w:hAnsi="Georg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+13236949791,,733913723" TargetMode="External"/><Relationship Id="rId18" Type="http://schemas.openxmlformats.org/officeDocument/2006/relationships/hyperlink" Target="https://www.nerc.com/pa/Stand/Pages/Project-2024-02-Planning-Energy-Assurance.aspx" TargetMode="External"/><Relationship Id="rId26" Type="http://schemas.openxmlformats.org/officeDocument/2006/relationships/hyperlink" Target="https://www.nerc.com/standards/reliability-standards-under-development/2021-01-system-model-validation-with-ibrs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nerc.com/standards/reliability-standards-under-development/2026-02-computational-loads" TargetMode="External"/><Relationship Id="rId34" Type="http://schemas.openxmlformats.org/officeDocument/2006/relationships/hyperlink" Target="https://www.nerc.com/globalassets/who-we-are/legal--regulatory/filings--orders/nerc-filings-to-ferc/2026/petition-for-approval-of-prc-029-2_signed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teams.microsoft.com/meet/221623760263538?p=dR2722rceIuixqkRG5" TargetMode="External"/><Relationship Id="rId17" Type="http://schemas.openxmlformats.org/officeDocument/2006/relationships/hyperlink" Target="https://www.nerc.com/pa/Stand/news/Pages/default.aspx" TargetMode="External"/><Relationship Id="rId25" Type="http://schemas.openxmlformats.org/officeDocument/2006/relationships/hyperlink" Target="https://www.nerc.com/standards/reliability-standards-under-development/2020-06-verifications-of-models-and-data-for-generators" TargetMode="External"/><Relationship Id="rId33" Type="http://schemas.openxmlformats.org/officeDocument/2006/relationships/hyperlink" Target="https://www.nerc.com/standards/reliability-standards-under-development/2026-01-prc-006-standard-updates-ew-page" TargetMode="External"/><Relationship Id="rId38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erc.com/globalassets/standards/documents/projected-posting-schedule.pdf" TargetMode="External"/><Relationship Id="rId20" Type="http://schemas.openxmlformats.org/officeDocument/2006/relationships/hyperlink" Target="https://www.nerc.com/standards/reliability-standards-under-development/2025-06-supply-chain-risk-management" TargetMode="External"/><Relationship Id="rId29" Type="http://schemas.openxmlformats.org/officeDocument/2006/relationships/hyperlink" Target="https://www.nerc.com/standards/reliability-standards-under-development/2021-08-modifications-to-fac-008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exasre.org/pages/calendar/events/2026/september/nsrfmeeting" TargetMode="External"/><Relationship Id="rId24" Type="http://schemas.openxmlformats.org/officeDocument/2006/relationships/hyperlink" Target="https://www.nerc.com/standards/reliability-standards-under-development/2019-04-modifications-to-prc-005-62" TargetMode="External"/><Relationship Id="rId32" Type="http://schemas.openxmlformats.org/officeDocument/2006/relationships/hyperlink" Target="https://www.nerc.com/standards/reliability-standards-under-development/2023-08-modifications-of-mod-031-demand-and-energy-data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nerc.my.workfront.com/report/public?publicToken=c901sfqFpBo8z4XE1Sq23NO_Ncvu2AgopWFiSIzxpTdVCekQb7oh1pP7OcZPW7WQFXF1FcRaK9SU0olxeyL4DlaLGFC4FSRR" TargetMode="External"/><Relationship Id="rId23" Type="http://schemas.openxmlformats.org/officeDocument/2006/relationships/hyperlink" Target="https://www.nerc.com/standards/reliability-standards-under-development/2017-01-modifications-to-bal-003---phase-ii" TargetMode="External"/><Relationship Id="rId28" Type="http://schemas.openxmlformats.org/officeDocument/2006/relationships/hyperlink" Target="https://www.nerc.com/standards/reliability-standards-under-development/2021-02-modifications-to-var-002-4.1" TargetMode="External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nerc.com/standards/reliability-standards-under-development/2025-04-order-no.-901-planning-studies" TargetMode="External"/><Relationship Id="rId31" Type="http://schemas.openxmlformats.org/officeDocument/2006/relationships/hyperlink" Target="https://www.nerc.com/standards/reliability-standards-under-development/2023-07-transmission-system-planning-performance-requirements-for-extreme-weathe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erc.com/standards/reliability-standards-under-development" TargetMode="External"/><Relationship Id="rId22" Type="http://schemas.openxmlformats.org/officeDocument/2006/relationships/hyperlink" Target="https://www.nerc.com/standards/reliability-standards-under-development/2022-04-emt-modeling" TargetMode="External"/><Relationship Id="rId27" Type="http://schemas.openxmlformats.org/officeDocument/2006/relationships/hyperlink" Target="https://www.nerc.com/standards/reliability-standards-under-development/2022-02-uniform-modeling-framework-for-ibr" TargetMode="External"/><Relationship Id="rId30" Type="http://schemas.openxmlformats.org/officeDocument/2006/relationships/hyperlink" Target="https://www.nerc.com/standards/reliability-standards-under-development/2023-05-modifications-to-fac-001-and-fac-002" TargetMode="External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344286-2509-4CB7-9892-4B31F5B5A0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815E07-F91A-4835-878E-E3D38ED29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C2C496-A7EB-47D8-A9D3-8AB1E905E3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518C2C-B88C-4F59-99F8-90D659E2401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fc320555-a3c7-42d0-9dcd-6de8a7db8b85}" enabled="1" method="Privileged" siteId="{96f651d6-8bad-42d3-91ff-396eeaaeb70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1255</Words>
  <Characters>7724</Characters>
  <Application>Microsoft Office Word</Application>
  <DocSecurity>0</DocSecurity>
  <Lines>454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Brinckman, Thomas X</dc:creator>
  <cp:keywords/>
  <dc:description/>
  <cp:lastModifiedBy>Crow, Thad</cp:lastModifiedBy>
  <cp:revision>2</cp:revision>
  <dcterms:created xsi:type="dcterms:W3CDTF">2026-09-11T13:31:00Z</dcterms:created>
  <dcterms:modified xsi:type="dcterms:W3CDTF">2026-09-11T13:31:00Z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ac3a1a-de19-428b-b395-6d250d7743fb_Enabled">
    <vt:lpwstr>true</vt:lpwstr>
  </property>
  <property fmtid="{D5CDD505-2E9C-101B-9397-08002B2CF9AE}" pid="3" name="MSIP_Label_e3ac3a1a-de19-428b-b395-6d250d7743fb_SetDate">
    <vt:lpwstr>2026-06-15T18:11:59Z</vt:lpwstr>
  </property>
  <property fmtid="{D5CDD505-2E9C-101B-9397-08002B2CF9AE}" pid="4" name="MSIP_Label_e3ac3a1a-de19-428b-b395-6d250d7743fb_Method">
    <vt:lpwstr>Standard</vt:lpwstr>
  </property>
  <property fmtid="{D5CDD505-2E9C-101B-9397-08002B2CF9AE}" pid="5" name="MSIP_Label_e3ac3a1a-de19-428b-b395-6d250d7743fb_Name">
    <vt:lpwstr>Internal Use Only</vt:lpwstr>
  </property>
  <property fmtid="{D5CDD505-2E9C-101B-9397-08002B2CF9AE}" pid="6" name="MSIP_Label_e3ac3a1a-de19-428b-b395-6d250d7743fb_SiteId">
    <vt:lpwstr>88cc5fd7-fd78-44b6-ad75-b6915088974f</vt:lpwstr>
  </property>
  <property fmtid="{D5CDD505-2E9C-101B-9397-08002B2CF9AE}" pid="7" name="MSIP_Label_e3ac3a1a-de19-428b-b395-6d250d7743fb_ActionId">
    <vt:lpwstr>e6dc1744-91e4-45d4-a47f-2825955d7f09</vt:lpwstr>
  </property>
  <property fmtid="{D5CDD505-2E9C-101B-9397-08002B2CF9AE}" pid="8" name="MSIP_Label_e3ac3a1a-de19-428b-b395-6d250d7743fb_ContentBits">
    <vt:lpwstr>0</vt:lpwstr>
  </property>
  <property fmtid="{D5CDD505-2E9C-101B-9397-08002B2CF9AE}" pid="9" name="MSIP_Label_e3ac3a1a-de19-428b-b395-6d250d7743fb_Tag">
    <vt:lpwstr>10, 3, 0, 1</vt:lpwstr>
  </property>
  <property fmtid="{D5CDD505-2E9C-101B-9397-08002B2CF9AE}" pid="10" name="GrammarlyDocumentId">
    <vt:lpwstr>fef3ea13-3cdf-4a94-8ee8-ccfc666e1e25</vt:lpwstr>
  </property>
  <property fmtid="{D5CDD505-2E9C-101B-9397-08002B2CF9AE}" pid="11" name="ClassificationContentMarkingHeaderShapeIds">
    <vt:lpwstr>1baafd5e,6ff78e0b,6cd77268</vt:lpwstr>
  </property>
  <property fmtid="{D5CDD505-2E9C-101B-9397-08002B2CF9AE}" pid="12" name="ClassificationContentMarkingHeaderFontProps">
    <vt:lpwstr>#000000,10,Aptos</vt:lpwstr>
  </property>
  <property fmtid="{D5CDD505-2E9C-101B-9397-08002B2CF9AE}" pid="13" name="ClassificationContentMarkingHeaderText">
    <vt:lpwstr>Public</vt:lpwstr>
  </property>
</Properties>
</file>