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D001" w14:textId="217E49F2" w:rsidR="006875B5" w:rsidRPr="007741E7" w:rsidRDefault="007649C9" w:rsidP="003A4C5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APPLICATION AND AGREEMENT </w:t>
      </w:r>
      <w:r w:rsidR="008D7B88">
        <w:rPr>
          <w:rFonts w:ascii="Arial" w:hAnsi="Arial" w:cs="Arial"/>
          <w:b/>
        </w:rPr>
        <w:t xml:space="preserve">TO PARTICIPATE IN </w:t>
      </w:r>
      <w:r>
        <w:rPr>
          <w:rFonts w:ascii="Arial" w:hAnsi="Arial" w:cs="Arial"/>
          <w:b/>
        </w:rPr>
        <w:t xml:space="preserve">THE </w:t>
      </w:r>
      <w:r w:rsidR="008D7B88">
        <w:rPr>
          <w:rFonts w:ascii="Arial" w:hAnsi="Arial" w:cs="Arial"/>
          <w:b/>
        </w:rPr>
        <w:t>TEXAS CYBERSECURITY MONITOR PROGRAM FOR THE 202</w:t>
      </w:r>
      <w:r w:rsidR="0043161A">
        <w:rPr>
          <w:rFonts w:ascii="Arial" w:hAnsi="Arial" w:cs="Arial"/>
          <w:b/>
        </w:rPr>
        <w:t>2</w:t>
      </w:r>
      <w:r w:rsidR="008D7B88">
        <w:rPr>
          <w:rFonts w:ascii="Arial" w:hAnsi="Arial" w:cs="Arial"/>
          <w:b/>
        </w:rPr>
        <w:t xml:space="preserve"> </w:t>
      </w:r>
      <w:r w:rsidR="00657119">
        <w:rPr>
          <w:rFonts w:ascii="Arial" w:hAnsi="Arial" w:cs="Arial"/>
          <w:b/>
        </w:rPr>
        <w:t>CALENDAR</w:t>
      </w:r>
      <w:r w:rsidR="008D7B88">
        <w:rPr>
          <w:rFonts w:ascii="Arial" w:hAnsi="Arial" w:cs="Arial"/>
          <w:b/>
        </w:rPr>
        <w:t xml:space="preserve"> YEAR</w:t>
      </w:r>
    </w:p>
    <w:p w14:paraId="084B8ABC" w14:textId="77777777" w:rsidR="003A4C57" w:rsidRPr="007741E7" w:rsidRDefault="003A4C57" w:rsidP="00D14436">
      <w:pPr>
        <w:rPr>
          <w:rFonts w:ascii="Arial" w:hAnsi="Arial" w:cs="Arial"/>
        </w:rPr>
      </w:pPr>
    </w:p>
    <w:p w14:paraId="6268CDD0" w14:textId="46B36FB3" w:rsidR="00951A88" w:rsidRDefault="008D7B88" w:rsidP="005D6039">
      <w:pPr>
        <w:pStyle w:val="BodyTextIndent2"/>
        <w:spacing w:after="0" w:line="240" w:lineRule="auto"/>
        <w:ind w:left="0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T</w:t>
      </w:r>
      <w:r w:rsidR="005D6039">
        <w:rPr>
          <w:rFonts w:ascii="Arial" w:hAnsi="Arial" w:cs="Arial"/>
        </w:rPr>
        <w:t xml:space="preserve">his </w:t>
      </w:r>
      <w:r w:rsidR="007649C9">
        <w:rPr>
          <w:rFonts w:ascii="Arial" w:hAnsi="Arial" w:cs="Arial"/>
        </w:rPr>
        <w:t xml:space="preserve">Application and Agreement to Participate in the Texas Cybersecurity Monitor Program </w:t>
      </w:r>
      <w:r w:rsidR="00A83CE8">
        <w:rPr>
          <w:rFonts w:ascii="Arial" w:hAnsi="Arial" w:cs="Arial"/>
        </w:rPr>
        <w:t xml:space="preserve">(TCMP) </w:t>
      </w:r>
      <w:r w:rsidR="007649C9">
        <w:rPr>
          <w:rFonts w:ascii="Arial" w:hAnsi="Arial" w:cs="Arial"/>
        </w:rPr>
        <w:t>for the 202</w:t>
      </w:r>
      <w:r w:rsidR="0043161A">
        <w:rPr>
          <w:rFonts w:ascii="Arial" w:hAnsi="Arial" w:cs="Arial"/>
        </w:rPr>
        <w:t>2</w:t>
      </w:r>
      <w:r w:rsidR="007649C9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7649C9">
        <w:rPr>
          <w:rFonts w:ascii="Arial" w:hAnsi="Arial" w:cs="Arial"/>
        </w:rPr>
        <w:t xml:space="preserve"> Year (Agreement) is </w:t>
      </w:r>
      <w:r w:rsidR="00965ED5">
        <w:rPr>
          <w:rFonts w:ascii="Arial" w:hAnsi="Arial" w:cs="Arial"/>
        </w:rPr>
        <w:t>submitted by</w:t>
      </w:r>
      <w:r w:rsidR="007649C9">
        <w:rPr>
          <w:rFonts w:ascii="Arial" w:hAnsi="Arial" w:cs="Arial"/>
        </w:rPr>
        <w:t xml:space="preserve"> </w:t>
      </w:r>
      <w:r w:rsidR="007649C9" w:rsidRPr="006E10C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649C9" w:rsidRPr="006E10CA">
        <w:rPr>
          <w:rFonts w:ascii="Arial" w:hAnsi="Arial" w:cs="Arial"/>
        </w:rPr>
        <w:instrText xml:space="preserve"> FORMTEXT </w:instrText>
      </w:r>
      <w:r w:rsidR="007649C9" w:rsidRPr="006E10CA">
        <w:rPr>
          <w:rFonts w:ascii="Arial" w:hAnsi="Arial" w:cs="Arial"/>
        </w:rPr>
      </w:r>
      <w:r w:rsidR="007649C9" w:rsidRPr="006E10CA">
        <w:rPr>
          <w:rFonts w:ascii="Arial" w:hAnsi="Arial" w:cs="Arial"/>
        </w:rPr>
        <w:fldChar w:fldCharType="separate"/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fldChar w:fldCharType="end"/>
      </w:r>
      <w:r w:rsidR="007649C9">
        <w:rPr>
          <w:rFonts w:ascii="Arial" w:hAnsi="Arial" w:cs="Arial"/>
        </w:rPr>
        <w:t xml:space="preserve"> (Applicant).  Applicant </w:t>
      </w:r>
      <w:r>
        <w:rPr>
          <w:rFonts w:ascii="Arial" w:hAnsi="Arial" w:cs="Arial"/>
        </w:rPr>
        <w:t xml:space="preserve">wishes to participate in the </w:t>
      </w:r>
      <w:r w:rsidR="00A83CE8">
        <w:rPr>
          <w:rFonts w:ascii="Arial" w:hAnsi="Arial" w:cs="Arial"/>
        </w:rPr>
        <w:t>TCMP</w:t>
      </w:r>
      <w:r w:rsidR="008811D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the 202</w:t>
      </w:r>
      <w:r w:rsidR="0043161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8811D9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y</w:t>
      </w:r>
      <w:r w:rsidR="008811D9">
        <w:rPr>
          <w:rFonts w:ascii="Arial" w:hAnsi="Arial" w:cs="Arial"/>
        </w:rPr>
        <w:t>ear</w:t>
      </w:r>
      <w:r w:rsidR="00241366">
        <w:rPr>
          <w:rFonts w:ascii="Arial" w:hAnsi="Arial" w:cs="Arial"/>
        </w:rPr>
        <w:t xml:space="preserve"> and agrees to pay the </w:t>
      </w:r>
      <w:r w:rsidR="00A83CE8">
        <w:rPr>
          <w:rFonts w:ascii="Arial" w:hAnsi="Arial" w:cs="Arial"/>
        </w:rPr>
        <w:t>$</w:t>
      </w:r>
      <w:r w:rsidR="0043161A">
        <w:rPr>
          <w:rFonts w:ascii="Arial" w:hAnsi="Arial" w:cs="Arial"/>
        </w:rPr>
        <w:t>4,046</w:t>
      </w:r>
      <w:r w:rsidR="00A83CE8">
        <w:rPr>
          <w:rFonts w:ascii="Arial" w:hAnsi="Arial" w:cs="Arial"/>
        </w:rPr>
        <w:t>.00</w:t>
      </w:r>
      <w:r w:rsidR="00241366">
        <w:rPr>
          <w:rFonts w:ascii="Arial" w:hAnsi="Arial" w:cs="Arial"/>
        </w:rPr>
        <w:t xml:space="preserve"> participation fee</w:t>
      </w:r>
      <w:r w:rsidR="006E10CA">
        <w:rPr>
          <w:rFonts w:ascii="Arial" w:hAnsi="Arial" w:cs="Arial"/>
        </w:rPr>
        <w:t>.</w:t>
      </w:r>
      <w:r w:rsidR="00241366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 xml:space="preserve"> ERCOT will accept the completed, execute</w:t>
      </w:r>
      <w:r w:rsidR="00886A7E">
        <w:rPr>
          <w:rFonts w:ascii="Arial" w:hAnsi="Arial" w:cs="Arial"/>
        </w:rPr>
        <w:t xml:space="preserve">d </w:t>
      </w:r>
      <w:r w:rsidR="007649C9">
        <w:rPr>
          <w:rFonts w:ascii="Arial" w:hAnsi="Arial" w:cs="Arial"/>
        </w:rPr>
        <w:t>Agreement</w:t>
      </w:r>
      <w:r w:rsidR="000E16B7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>via email to</w:t>
      </w:r>
      <w:r w:rsidR="00EE65A0">
        <w:rPr>
          <w:rFonts w:ascii="Arial" w:hAnsi="Arial" w:cs="Arial"/>
        </w:rPr>
        <w:t xml:space="preserve"> </w:t>
      </w:r>
      <w:hyperlink r:id="rId12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EE65A0">
        <w:rPr>
          <w:rFonts w:ascii="Arial" w:hAnsi="Arial" w:cs="Arial"/>
        </w:rPr>
        <w:t>.</w:t>
      </w:r>
      <w:r w:rsidR="000E16B7">
        <w:rPr>
          <w:rFonts w:ascii="Arial" w:hAnsi="Arial" w:cs="Arial"/>
        </w:rPr>
        <w:t xml:space="preserve">  ERCOT will also answer questions concerning the application process sent to the same mailbox.</w:t>
      </w:r>
    </w:p>
    <w:p w14:paraId="567A4442" w14:textId="77777777" w:rsidR="005D6039" w:rsidRPr="005D6039" w:rsidRDefault="005D6039" w:rsidP="006E10CA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14:paraId="5E9D9A4F" w14:textId="38B3DA92" w:rsidR="006E10CA" w:rsidRDefault="006E10CA" w:rsidP="008C73F8">
      <w:pPr>
        <w:pStyle w:val="BodyTextIndent2"/>
        <w:numPr>
          <w:ilvl w:val="0"/>
          <w:numId w:val="20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10CA">
        <w:rPr>
          <w:rFonts w:ascii="Arial" w:hAnsi="Arial" w:cs="Arial"/>
          <w:b/>
          <w:u w:val="single"/>
        </w:rPr>
        <w:t>Entity Information</w:t>
      </w:r>
    </w:p>
    <w:p w14:paraId="2ADC94F3" w14:textId="77777777" w:rsidR="006E10CA" w:rsidRPr="006E10CA" w:rsidRDefault="006E10CA" w:rsidP="006E10CA">
      <w:pPr>
        <w:pStyle w:val="BodyTextIndent2"/>
        <w:spacing w:after="0" w:line="240" w:lineRule="auto"/>
        <w:ind w:left="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6E10CA" w:rsidRPr="006E10CA" w14:paraId="1A8E23A7" w14:textId="77777777" w:rsidTr="006E10CA">
        <w:tc>
          <w:tcPr>
            <w:tcW w:w="3459" w:type="dxa"/>
          </w:tcPr>
          <w:p w14:paraId="31354751" w14:textId="2217C39C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Name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63FDCC29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4143E967" w14:textId="77777777" w:rsidTr="006E10CA">
        <w:tc>
          <w:tcPr>
            <w:tcW w:w="3459" w:type="dxa"/>
          </w:tcPr>
          <w:p w14:paraId="59FA8094" w14:textId="50B32467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Address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7A238F78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Street Address: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120420E1" w14:textId="77777777" w:rsidTr="006E10CA">
        <w:tc>
          <w:tcPr>
            <w:tcW w:w="3459" w:type="dxa"/>
          </w:tcPr>
          <w:p w14:paraId="655DE32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1" w:type="dxa"/>
          </w:tcPr>
          <w:p w14:paraId="5DE0BEC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City, State, Zip: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43FCA4DF" w14:textId="77777777" w:rsidTr="006E10CA">
        <w:tc>
          <w:tcPr>
            <w:tcW w:w="3459" w:type="dxa"/>
          </w:tcPr>
          <w:p w14:paraId="32CCB169" w14:textId="2DF6BD58" w:rsidR="008C73F8" w:rsidRPr="006E10CA" w:rsidRDefault="001E453E" w:rsidP="001E45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8C73F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891" w:type="dxa"/>
          </w:tcPr>
          <w:p w14:paraId="71BEE8FA" w14:textId="55033A9A" w:rsidR="008C73F8" w:rsidRPr="006E10CA" w:rsidRDefault="007649C9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232E01FF" w14:textId="77777777" w:rsidTr="006E10CA">
        <w:tc>
          <w:tcPr>
            <w:tcW w:w="3459" w:type="dxa"/>
          </w:tcPr>
          <w:p w14:paraId="73BC09AC" w14:textId="076AD469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5891" w:type="dxa"/>
          </w:tcPr>
          <w:p w14:paraId="0FCC1428" w14:textId="2F29C0F5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  <w:tr w:rsidR="008C73F8" w:rsidRPr="006E10CA" w14:paraId="4AEA316A" w14:textId="77777777" w:rsidTr="006E10CA">
        <w:tc>
          <w:tcPr>
            <w:tcW w:w="3459" w:type="dxa"/>
          </w:tcPr>
          <w:p w14:paraId="6DED148D" w14:textId="6AC0BA9B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5891" w:type="dxa"/>
          </w:tcPr>
          <w:p w14:paraId="3B3A6966" w14:textId="6FDC53B0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</w:tbl>
    <w:p w14:paraId="2DBF0D2E" w14:textId="78806D2F" w:rsidR="006875B5" w:rsidRPr="00485553" w:rsidRDefault="006875B5" w:rsidP="002D5192">
      <w:pPr>
        <w:pStyle w:val="Heading1"/>
        <w:numPr>
          <w:ilvl w:val="0"/>
          <w:numId w:val="0"/>
        </w:numPr>
        <w:spacing w:before="0" w:after="0"/>
        <w:jc w:val="both"/>
      </w:pPr>
    </w:p>
    <w:p w14:paraId="09307881" w14:textId="1E514259" w:rsidR="008811D9" w:rsidRDefault="002D5192" w:rsidP="00886A7E">
      <w:pPr>
        <w:ind w:left="720" w:hanging="360"/>
        <w:jc w:val="center"/>
        <w:rPr>
          <w:rFonts w:ascii="Arial" w:hAnsi="Arial" w:cs="Arial"/>
          <w:bCs/>
        </w:rPr>
      </w:pPr>
      <w:r w:rsidRPr="002D5192">
        <w:rPr>
          <w:rFonts w:ascii="Arial" w:hAnsi="Arial" w:cs="Arial"/>
          <w:b/>
          <w:bCs/>
        </w:rPr>
        <w:t>2</w:t>
      </w:r>
      <w:r w:rsidR="006875B5" w:rsidRPr="002D5192">
        <w:rPr>
          <w:rFonts w:ascii="Arial" w:hAnsi="Arial" w:cs="Arial"/>
          <w:b/>
          <w:bCs/>
        </w:rPr>
        <w:t>.</w:t>
      </w:r>
      <w:r w:rsidR="006875B5" w:rsidRPr="00485553">
        <w:rPr>
          <w:rFonts w:ascii="Arial" w:hAnsi="Arial" w:cs="Arial"/>
          <w:bCs/>
        </w:rPr>
        <w:tab/>
      </w:r>
      <w:r w:rsidR="008811D9" w:rsidRPr="002D5192">
        <w:rPr>
          <w:rFonts w:ascii="Arial" w:hAnsi="Arial" w:cs="Arial"/>
          <w:b/>
          <w:bCs/>
          <w:u w:val="single"/>
        </w:rPr>
        <w:t>Payment of</w:t>
      </w:r>
      <w:r w:rsidR="008811D9" w:rsidRPr="002D5192">
        <w:rPr>
          <w:rFonts w:ascii="Arial" w:hAnsi="Arial" w:cs="Arial"/>
          <w:bCs/>
          <w:u w:val="single"/>
        </w:rPr>
        <w:t xml:space="preserve"> </w:t>
      </w:r>
      <w:r w:rsidR="0086741B">
        <w:rPr>
          <w:rFonts w:ascii="Arial" w:hAnsi="Arial" w:cs="Arial"/>
          <w:b/>
          <w:bCs/>
          <w:u w:val="single"/>
        </w:rPr>
        <w:t xml:space="preserve">Fee for </w:t>
      </w:r>
      <w:r w:rsidR="006B1E21">
        <w:rPr>
          <w:rFonts w:ascii="Arial" w:hAnsi="Arial" w:cs="Arial"/>
          <w:b/>
          <w:bCs/>
          <w:u w:val="single"/>
        </w:rPr>
        <w:t>202</w:t>
      </w:r>
      <w:r w:rsidR="0043161A">
        <w:rPr>
          <w:rFonts w:ascii="Arial" w:hAnsi="Arial" w:cs="Arial"/>
          <w:b/>
          <w:bCs/>
          <w:u w:val="single"/>
        </w:rPr>
        <w:t>2</w:t>
      </w:r>
      <w:r w:rsidR="006B1E21">
        <w:rPr>
          <w:rFonts w:ascii="Arial" w:hAnsi="Arial" w:cs="Arial"/>
          <w:b/>
          <w:bCs/>
          <w:u w:val="single"/>
        </w:rPr>
        <w:t xml:space="preserve"> </w:t>
      </w:r>
      <w:r w:rsidR="00B64E77">
        <w:rPr>
          <w:rFonts w:ascii="Arial" w:hAnsi="Arial" w:cs="Arial"/>
          <w:b/>
          <w:bCs/>
          <w:u w:val="single"/>
        </w:rPr>
        <w:t>Calendar</w:t>
      </w:r>
      <w:r w:rsidR="00CE5D8B">
        <w:rPr>
          <w:rFonts w:ascii="Arial" w:hAnsi="Arial" w:cs="Arial"/>
          <w:b/>
          <w:bCs/>
          <w:u w:val="single"/>
        </w:rPr>
        <w:t xml:space="preserve"> </w:t>
      </w:r>
      <w:r w:rsidR="006B1E21">
        <w:rPr>
          <w:rFonts w:ascii="Arial" w:hAnsi="Arial" w:cs="Arial"/>
          <w:b/>
          <w:bCs/>
          <w:u w:val="single"/>
        </w:rPr>
        <w:t>Year</w:t>
      </w:r>
    </w:p>
    <w:p w14:paraId="238B988C" w14:textId="77777777" w:rsidR="008811D9" w:rsidRDefault="008811D9" w:rsidP="002D5192">
      <w:pPr>
        <w:ind w:hanging="720"/>
        <w:jc w:val="both"/>
        <w:rPr>
          <w:rFonts w:ascii="Arial" w:hAnsi="Arial" w:cs="Arial"/>
          <w:bCs/>
        </w:rPr>
      </w:pPr>
    </w:p>
    <w:p w14:paraId="3D6808BA" w14:textId="662D88C2" w:rsidR="00F673FF" w:rsidRPr="00485553" w:rsidRDefault="006875B5" w:rsidP="002D5192">
      <w:pPr>
        <w:jc w:val="both"/>
        <w:rPr>
          <w:rFonts w:ascii="Arial" w:hAnsi="Arial" w:cs="Arial"/>
        </w:rPr>
      </w:pPr>
      <w:r w:rsidRPr="00485553">
        <w:rPr>
          <w:rFonts w:ascii="Arial" w:hAnsi="Arial" w:cs="Arial"/>
          <w:bCs/>
        </w:rPr>
        <w:t xml:space="preserve">The </w:t>
      </w:r>
      <w:r w:rsidR="006B1E21" w:rsidRPr="00C71E71">
        <w:rPr>
          <w:rFonts w:ascii="Arial" w:hAnsi="Arial" w:cs="Arial"/>
          <w:b/>
          <w:bCs/>
        </w:rPr>
        <w:t>$</w:t>
      </w:r>
      <w:r w:rsidR="0043161A">
        <w:rPr>
          <w:rFonts w:ascii="Arial" w:hAnsi="Arial" w:cs="Arial"/>
          <w:b/>
          <w:bCs/>
        </w:rPr>
        <w:t>4,046</w:t>
      </w:r>
      <w:r w:rsidR="006B1E21" w:rsidRPr="00C71E71">
        <w:rPr>
          <w:rFonts w:ascii="Arial" w:hAnsi="Arial" w:cs="Arial"/>
          <w:b/>
          <w:bCs/>
        </w:rPr>
        <w:t>.00</w:t>
      </w:r>
      <w:r w:rsidRPr="00485553">
        <w:rPr>
          <w:rFonts w:ascii="Arial" w:hAnsi="Arial" w:cs="Arial"/>
          <w:bCs/>
        </w:rPr>
        <w:t xml:space="preserve"> </w:t>
      </w:r>
      <w:r w:rsidR="00A83CE8">
        <w:rPr>
          <w:rFonts w:ascii="Arial" w:hAnsi="Arial" w:cs="Arial"/>
          <w:bCs/>
        </w:rPr>
        <w:t>f</w:t>
      </w:r>
      <w:r w:rsidR="006B1E21">
        <w:rPr>
          <w:rFonts w:ascii="Arial" w:hAnsi="Arial" w:cs="Arial"/>
          <w:bCs/>
        </w:rPr>
        <w:t xml:space="preserve">ee </w:t>
      </w:r>
      <w:r w:rsidR="00A75FC9">
        <w:rPr>
          <w:rFonts w:ascii="Arial" w:hAnsi="Arial" w:cs="Arial"/>
          <w:bCs/>
        </w:rPr>
        <w:t>should</w:t>
      </w:r>
      <w:r w:rsidRPr="00485553">
        <w:rPr>
          <w:rFonts w:ascii="Arial" w:hAnsi="Arial" w:cs="Arial"/>
          <w:bCs/>
        </w:rPr>
        <w:t xml:space="preserve"> be </w:t>
      </w:r>
      <w:r w:rsidR="00AB4421">
        <w:rPr>
          <w:rFonts w:ascii="Arial" w:hAnsi="Arial" w:cs="Arial"/>
          <w:bCs/>
        </w:rPr>
        <w:t xml:space="preserve">paid </w:t>
      </w:r>
      <w:r w:rsidR="00E36912">
        <w:rPr>
          <w:rFonts w:ascii="Arial" w:hAnsi="Arial" w:cs="Arial"/>
          <w:bCs/>
        </w:rPr>
        <w:t xml:space="preserve">via wire transfer </w:t>
      </w:r>
      <w:r w:rsidR="001F1C7E">
        <w:rPr>
          <w:rFonts w:ascii="Arial" w:hAnsi="Arial" w:cs="Arial"/>
          <w:bCs/>
        </w:rPr>
        <w:t>to ERCOT</w:t>
      </w:r>
      <w:r w:rsidRPr="00485553">
        <w:rPr>
          <w:rFonts w:ascii="Arial" w:hAnsi="Arial" w:cs="Arial"/>
          <w:bCs/>
        </w:rPr>
        <w:t xml:space="preserve"> in order </w:t>
      </w:r>
      <w:r w:rsidR="006B1E21">
        <w:rPr>
          <w:rFonts w:ascii="Arial" w:hAnsi="Arial" w:cs="Arial"/>
          <w:bCs/>
        </w:rPr>
        <w:t xml:space="preserve">to participate in the </w:t>
      </w:r>
      <w:r w:rsidR="00A83CE8">
        <w:rPr>
          <w:rFonts w:ascii="Arial" w:hAnsi="Arial" w:cs="Arial"/>
          <w:bCs/>
        </w:rPr>
        <w:t>TCMP</w:t>
      </w:r>
      <w:r w:rsidR="006B1E21">
        <w:rPr>
          <w:rFonts w:ascii="Arial" w:hAnsi="Arial" w:cs="Arial"/>
          <w:bCs/>
        </w:rPr>
        <w:t xml:space="preserve"> for the 202</w:t>
      </w:r>
      <w:r w:rsidR="0043161A">
        <w:rPr>
          <w:rFonts w:ascii="Arial" w:hAnsi="Arial" w:cs="Arial"/>
          <w:bCs/>
        </w:rPr>
        <w:t>2</w:t>
      </w:r>
      <w:r w:rsidR="006B1E21">
        <w:rPr>
          <w:rFonts w:ascii="Arial" w:hAnsi="Arial" w:cs="Arial"/>
          <w:bCs/>
        </w:rPr>
        <w:t xml:space="preserve"> </w:t>
      </w:r>
      <w:r w:rsidR="00657119">
        <w:rPr>
          <w:rFonts w:ascii="Arial" w:hAnsi="Arial" w:cs="Arial"/>
          <w:bCs/>
        </w:rPr>
        <w:t>calendar</w:t>
      </w:r>
      <w:r w:rsidR="006B1E21">
        <w:rPr>
          <w:rFonts w:ascii="Arial" w:hAnsi="Arial" w:cs="Arial"/>
          <w:bCs/>
        </w:rPr>
        <w:t xml:space="preserve"> </w:t>
      </w:r>
      <w:r w:rsidR="00DF4308">
        <w:rPr>
          <w:rFonts w:ascii="Arial" w:hAnsi="Arial" w:cs="Arial"/>
          <w:bCs/>
        </w:rPr>
        <w:t>y</w:t>
      </w:r>
      <w:r w:rsidR="006B1E21">
        <w:rPr>
          <w:rFonts w:ascii="Arial" w:hAnsi="Arial" w:cs="Arial"/>
          <w:bCs/>
        </w:rPr>
        <w:t>ear</w:t>
      </w:r>
      <w:r w:rsidRPr="00485553">
        <w:rPr>
          <w:rFonts w:ascii="Arial" w:hAnsi="Arial" w:cs="Arial"/>
          <w:bCs/>
        </w:rPr>
        <w:t>.</w:t>
      </w:r>
      <w:r w:rsidR="00A83CE8">
        <w:rPr>
          <w:rFonts w:ascii="Arial" w:hAnsi="Arial" w:cs="Arial"/>
          <w:bCs/>
        </w:rPr>
        <w:t xml:space="preserve"> </w:t>
      </w:r>
      <w:r w:rsidRPr="00485553">
        <w:rPr>
          <w:rFonts w:ascii="Arial" w:hAnsi="Arial" w:cs="Arial"/>
          <w:bCs/>
        </w:rPr>
        <w:t xml:space="preserve"> </w:t>
      </w:r>
      <w:r w:rsidR="00BA34F9">
        <w:rPr>
          <w:rFonts w:ascii="Arial" w:hAnsi="Arial" w:cs="Arial"/>
          <w:bCs/>
        </w:rPr>
        <w:t xml:space="preserve">The fee is nonrefundable and will not be prorated, regardless of when Applicant </w:t>
      </w:r>
      <w:r w:rsidR="00586A8F">
        <w:rPr>
          <w:rFonts w:ascii="Arial" w:hAnsi="Arial" w:cs="Arial"/>
          <w:bCs/>
        </w:rPr>
        <w:t>applies</w:t>
      </w:r>
      <w:r w:rsidR="00BA34F9">
        <w:rPr>
          <w:rFonts w:ascii="Arial" w:hAnsi="Arial" w:cs="Arial"/>
          <w:bCs/>
        </w:rPr>
        <w:t xml:space="preserve"> to participate in the TCMP.  </w:t>
      </w:r>
      <w:r w:rsidR="00AB4421">
        <w:rPr>
          <w:rFonts w:ascii="Arial" w:hAnsi="Arial" w:cs="Arial"/>
        </w:rPr>
        <w:t>Contact ERCOT at</w:t>
      </w:r>
      <w:r w:rsidR="00A3200B" w:rsidRPr="00485553">
        <w:rPr>
          <w:rFonts w:ascii="Arial" w:hAnsi="Arial" w:cs="Arial"/>
        </w:rPr>
        <w:t xml:space="preserve"> </w:t>
      </w:r>
      <w:hyperlink r:id="rId13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BA34F9">
        <w:rPr>
          <w:rFonts w:ascii="Arial" w:hAnsi="Arial" w:cs="Arial"/>
        </w:rPr>
        <w:t xml:space="preserve"> </w:t>
      </w:r>
      <w:r w:rsidR="00A3200B" w:rsidRPr="00485553">
        <w:rPr>
          <w:rFonts w:ascii="Arial" w:hAnsi="Arial" w:cs="Arial"/>
        </w:rPr>
        <w:t>for wire instructions.</w:t>
      </w:r>
    </w:p>
    <w:p w14:paraId="5B23A78D" w14:textId="77777777" w:rsidR="00D75983" w:rsidRPr="00485553" w:rsidRDefault="00D75983" w:rsidP="00F673FF">
      <w:pPr>
        <w:ind w:left="1440" w:hanging="720"/>
        <w:jc w:val="both"/>
        <w:rPr>
          <w:rFonts w:ascii="Arial" w:hAnsi="Arial" w:cs="Arial"/>
        </w:rPr>
      </w:pPr>
    </w:p>
    <w:p w14:paraId="6CD60383" w14:textId="21C65E8F" w:rsidR="00403C17" w:rsidRPr="00714452" w:rsidRDefault="009052ED" w:rsidP="00714452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u w:val="single"/>
        </w:rPr>
      </w:pPr>
      <w:r w:rsidRPr="00403C17">
        <w:rPr>
          <w:rFonts w:ascii="Arial" w:hAnsi="Arial" w:cs="Arial"/>
          <w:b/>
          <w:u w:val="single"/>
        </w:rPr>
        <w:t>Term</w:t>
      </w:r>
    </w:p>
    <w:p w14:paraId="496AA638" w14:textId="77777777" w:rsidR="00714452" w:rsidRPr="00403C17" w:rsidRDefault="00714452" w:rsidP="00714452">
      <w:pPr>
        <w:pStyle w:val="ListParagraph"/>
        <w:rPr>
          <w:rFonts w:ascii="Arial" w:hAnsi="Arial" w:cs="Arial"/>
          <w:u w:val="single"/>
        </w:rPr>
      </w:pPr>
    </w:p>
    <w:p w14:paraId="4FA2366F" w14:textId="67561773" w:rsidR="00A83CE8" w:rsidRDefault="00710BF7" w:rsidP="00C71E71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403C17">
        <w:rPr>
          <w:rFonts w:ascii="Arial" w:hAnsi="Arial" w:cs="Arial"/>
        </w:rPr>
        <w:t xml:space="preserve">The term of this </w:t>
      </w:r>
      <w:r w:rsidR="00E01C87">
        <w:rPr>
          <w:rFonts w:ascii="Arial" w:hAnsi="Arial" w:cs="Arial"/>
        </w:rPr>
        <w:t>Agreement</w:t>
      </w:r>
      <w:r w:rsidR="00E01C87" w:rsidRPr="00403C17">
        <w:rPr>
          <w:rFonts w:ascii="Arial" w:hAnsi="Arial" w:cs="Arial"/>
        </w:rPr>
        <w:t xml:space="preserve"> </w:t>
      </w:r>
      <w:r w:rsidRPr="00403C17">
        <w:rPr>
          <w:rFonts w:ascii="Arial" w:hAnsi="Arial" w:cs="Arial"/>
        </w:rPr>
        <w:t xml:space="preserve">begins on the </w:t>
      </w:r>
      <w:r w:rsidR="00403C17">
        <w:rPr>
          <w:rFonts w:ascii="Arial" w:hAnsi="Arial" w:cs="Arial"/>
        </w:rPr>
        <w:t xml:space="preserve">date ERCOT acknowledges receipt of both the </w:t>
      </w:r>
      <w:r w:rsidR="00DF4308">
        <w:rPr>
          <w:rFonts w:ascii="Arial" w:hAnsi="Arial" w:cs="Arial"/>
        </w:rPr>
        <w:t xml:space="preserve">Agreement </w:t>
      </w:r>
      <w:r w:rsidR="00403C17">
        <w:rPr>
          <w:rFonts w:ascii="Arial" w:hAnsi="Arial" w:cs="Arial"/>
        </w:rPr>
        <w:t xml:space="preserve">and </w:t>
      </w:r>
      <w:r w:rsidR="00FD6FA2">
        <w:rPr>
          <w:rFonts w:ascii="Arial" w:hAnsi="Arial" w:cs="Arial"/>
        </w:rPr>
        <w:t>f</w:t>
      </w:r>
      <w:r w:rsidR="00403C17">
        <w:rPr>
          <w:rFonts w:ascii="Arial" w:hAnsi="Arial" w:cs="Arial"/>
        </w:rPr>
        <w:t>ee for 202</w:t>
      </w:r>
      <w:r w:rsidR="0043161A">
        <w:rPr>
          <w:rFonts w:ascii="Arial" w:hAnsi="Arial" w:cs="Arial"/>
        </w:rPr>
        <w:t>2</w:t>
      </w:r>
      <w:r w:rsidR="00403C17">
        <w:rPr>
          <w:rFonts w:ascii="Arial" w:hAnsi="Arial" w:cs="Arial"/>
        </w:rPr>
        <w:t xml:space="preserve"> </w:t>
      </w:r>
      <w:r w:rsidR="00CE5D8B">
        <w:rPr>
          <w:rFonts w:ascii="Arial" w:hAnsi="Arial" w:cs="Arial"/>
        </w:rPr>
        <w:t>calendar year</w:t>
      </w:r>
      <w:r w:rsidR="00C85FFE">
        <w:rPr>
          <w:rFonts w:ascii="Arial" w:hAnsi="Arial" w:cs="Arial"/>
        </w:rPr>
        <w:t>,</w:t>
      </w:r>
      <w:r w:rsidR="00E36912">
        <w:rPr>
          <w:rFonts w:ascii="Arial" w:hAnsi="Arial" w:cs="Arial"/>
        </w:rPr>
        <w:t xml:space="preserve"> provided Applicant has filed notice of its intent to </w:t>
      </w:r>
      <w:r w:rsidR="00E36912" w:rsidRPr="00221710">
        <w:rPr>
          <w:rStyle w:val="Hyperlink"/>
          <w:rFonts w:ascii="Arial" w:hAnsi="Arial" w:cs="Arial"/>
          <w:color w:val="auto"/>
          <w:u w:val="none"/>
        </w:rPr>
        <w:t xml:space="preserve">participate in the </w:t>
      </w:r>
      <w:r w:rsidR="00E36912">
        <w:rPr>
          <w:rStyle w:val="Hyperlink"/>
          <w:rFonts w:ascii="Arial" w:hAnsi="Arial" w:cs="Arial"/>
          <w:color w:val="auto"/>
          <w:u w:val="none"/>
        </w:rPr>
        <w:t>TCMP with the Public Utility Commission of Texas</w:t>
      </w:r>
      <w:r w:rsidR="00E36912">
        <w:rPr>
          <w:rFonts w:ascii="Arial" w:hAnsi="Arial" w:cs="Arial"/>
        </w:rPr>
        <w:t xml:space="preserve">.  The term of this Agreement </w:t>
      </w:r>
      <w:r w:rsidRPr="00403C17">
        <w:rPr>
          <w:rFonts w:ascii="Arial" w:hAnsi="Arial" w:cs="Arial"/>
        </w:rPr>
        <w:t>end</w:t>
      </w:r>
      <w:r w:rsidR="00F87DD9" w:rsidRPr="00403C17">
        <w:rPr>
          <w:rFonts w:ascii="Arial" w:hAnsi="Arial" w:cs="Arial"/>
        </w:rPr>
        <w:t>s on December 31</w:t>
      </w:r>
      <w:r w:rsidR="0041265D" w:rsidRPr="00403C17">
        <w:rPr>
          <w:rFonts w:ascii="Arial" w:hAnsi="Arial" w:cs="Arial"/>
        </w:rPr>
        <w:t xml:space="preserve">, </w:t>
      </w:r>
      <w:r w:rsidR="00C840E9" w:rsidRPr="00403C17">
        <w:rPr>
          <w:rFonts w:ascii="Arial" w:hAnsi="Arial" w:cs="Arial"/>
        </w:rPr>
        <w:t>202</w:t>
      </w:r>
      <w:r w:rsidR="0043161A">
        <w:rPr>
          <w:rFonts w:ascii="Arial" w:hAnsi="Arial" w:cs="Arial"/>
        </w:rPr>
        <w:t>2</w:t>
      </w:r>
      <w:r w:rsidR="00A83CE8" w:rsidRPr="00C72D10">
        <w:rPr>
          <w:rStyle w:val="Hyperlink"/>
          <w:rFonts w:ascii="Arial" w:hAnsi="Arial" w:cs="Arial"/>
          <w:color w:val="auto"/>
          <w:u w:val="none"/>
        </w:rPr>
        <w:t>.</w:t>
      </w:r>
      <w:r w:rsidR="005B7A4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36912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E637FEA" w14:textId="77777777" w:rsidR="00B43390" w:rsidRPr="00C71E71" w:rsidRDefault="00B43390" w:rsidP="00C71E71">
      <w:pPr>
        <w:jc w:val="both"/>
        <w:rPr>
          <w:rFonts w:ascii="Arial" w:hAnsi="Arial" w:cs="Arial"/>
          <w:u w:val="single"/>
        </w:rPr>
      </w:pPr>
    </w:p>
    <w:p w14:paraId="223A03B3" w14:textId="3AA91811" w:rsidR="00622E13" w:rsidRPr="000E18D2" w:rsidRDefault="00403C17" w:rsidP="00622E13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b/>
          <w:u w:val="single"/>
        </w:rPr>
      </w:pPr>
      <w:r w:rsidRPr="00403C17">
        <w:rPr>
          <w:rFonts w:ascii="Arial" w:hAnsi="Arial" w:cs="Arial"/>
          <w:b/>
          <w:u w:val="single"/>
        </w:rPr>
        <w:t>Signature</w:t>
      </w:r>
    </w:p>
    <w:p w14:paraId="509CC5BA" w14:textId="77777777" w:rsidR="00622E13" w:rsidRPr="000E18D2" w:rsidRDefault="00622E13" w:rsidP="000E18D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403C17" w:rsidRPr="006E10CA" w14:paraId="6B27D779" w14:textId="77777777" w:rsidTr="009232C3">
        <w:trPr>
          <w:trHeight w:val="332"/>
        </w:trPr>
        <w:tc>
          <w:tcPr>
            <w:tcW w:w="3459" w:type="dxa"/>
          </w:tcPr>
          <w:p w14:paraId="37C8B5F8" w14:textId="5AD5C7ED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5891" w:type="dxa"/>
          </w:tcPr>
          <w:p w14:paraId="29F9B1D4" w14:textId="5663BD51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3C17" w:rsidRPr="006E10CA" w14:paraId="46A9778B" w14:textId="77777777" w:rsidTr="000D3E79">
        <w:tc>
          <w:tcPr>
            <w:tcW w:w="3459" w:type="dxa"/>
          </w:tcPr>
          <w:p w14:paraId="72822568" w14:textId="618E9F00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Printed Name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05E1E8B7" w14:textId="3776B1BF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69A3D5A2" w14:textId="77777777" w:rsidTr="009232C3">
        <w:trPr>
          <w:trHeight w:val="70"/>
        </w:trPr>
        <w:tc>
          <w:tcPr>
            <w:tcW w:w="3459" w:type="dxa"/>
          </w:tcPr>
          <w:p w14:paraId="41DE83C4" w14:textId="495A4C7F" w:rsidR="00403C17" w:rsidRPr="000E18D2" w:rsidRDefault="00403C17" w:rsidP="0092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891" w:type="dxa"/>
          </w:tcPr>
          <w:p w14:paraId="5498167E" w14:textId="29A6D997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7946AF7F" w14:textId="77777777" w:rsidTr="000D3E79">
        <w:tc>
          <w:tcPr>
            <w:tcW w:w="3459" w:type="dxa"/>
          </w:tcPr>
          <w:p w14:paraId="4D479D57" w14:textId="08EF932E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891" w:type="dxa"/>
          </w:tcPr>
          <w:p w14:paraId="4F6BE540" w14:textId="02316A4D" w:rsidR="00403C17" w:rsidRPr="006E10CA" w:rsidRDefault="00403C17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</w:tbl>
    <w:p w14:paraId="56D0D2C2" w14:textId="4AE7C04A" w:rsidR="00E356DF" w:rsidRPr="00485553" w:rsidRDefault="00E356DF" w:rsidP="00714452">
      <w:pPr>
        <w:jc w:val="both"/>
        <w:rPr>
          <w:rFonts w:ascii="Arial" w:hAnsi="Arial" w:cs="Arial"/>
        </w:rPr>
      </w:pPr>
    </w:p>
    <w:sectPr w:rsidR="00E356DF" w:rsidRPr="00485553" w:rsidSect="007741E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8F71" w14:textId="77777777" w:rsidR="00F90A68" w:rsidRDefault="00F90A68" w:rsidP="0016700A">
      <w:r>
        <w:separator/>
      </w:r>
    </w:p>
  </w:endnote>
  <w:endnote w:type="continuationSeparator" w:id="0">
    <w:p w14:paraId="551A5659" w14:textId="77777777" w:rsidR="00F90A68" w:rsidRDefault="00F90A68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68D" w14:textId="5E9FDF56" w:rsidR="007741E7" w:rsidRPr="007741E7" w:rsidRDefault="007741E7" w:rsidP="007741E7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ERCOT Membership Application and Agreement for Membership Year </w:t>
    </w:r>
    <w:r w:rsidR="00C840E9">
      <w:rPr>
        <w:rFonts w:ascii="Arial" w:hAnsi="Arial" w:cs="Arial"/>
        <w:sz w:val="20"/>
        <w:szCs w:val="20"/>
      </w:rPr>
      <w:t>2020</w:t>
    </w:r>
  </w:p>
  <w:p w14:paraId="6ADF0443" w14:textId="416076D6" w:rsidR="007741E7" w:rsidRPr="007741E7" w:rsidRDefault="007741E7">
    <w:pPr>
      <w:pStyle w:val="Footer"/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741E7">
      <w:rPr>
        <w:rFonts w:ascii="Arial" w:hAnsi="Arial" w:cs="Arial"/>
        <w:sz w:val="20"/>
        <w:szCs w:val="20"/>
      </w:rPr>
      <w:fldChar w:fldCharType="begin"/>
    </w:r>
    <w:r w:rsidRPr="007741E7">
      <w:rPr>
        <w:rFonts w:ascii="Arial" w:hAnsi="Arial" w:cs="Arial"/>
        <w:sz w:val="20"/>
        <w:szCs w:val="20"/>
      </w:rPr>
      <w:instrText xml:space="preserve"> PAGE   \* MERGEFORMAT </w:instrText>
    </w:r>
    <w:r w:rsidRPr="007741E7">
      <w:rPr>
        <w:rFonts w:ascii="Arial" w:hAnsi="Arial" w:cs="Arial"/>
        <w:sz w:val="20"/>
        <w:szCs w:val="20"/>
      </w:rPr>
      <w:fldChar w:fldCharType="separate"/>
    </w:r>
    <w:r w:rsidR="00B43390">
      <w:rPr>
        <w:rFonts w:ascii="Arial" w:hAnsi="Arial" w:cs="Arial"/>
        <w:noProof/>
        <w:sz w:val="20"/>
        <w:szCs w:val="20"/>
      </w:rPr>
      <w:t>2</w:t>
    </w:r>
    <w:r w:rsidRPr="007741E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11C" w14:textId="4CB60DF4" w:rsidR="00101104" w:rsidRPr="007741E7" w:rsidRDefault="00622E13" w:rsidP="00101104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Application and Agreement </w:t>
    </w:r>
    <w:r w:rsidR="008D7B88">
      <w:rPr>
        <w:rFonts w:ascii="Arial" w:hAnsi="Arial" w:cs="Arial"/>
        <w:sz w:val="20"/>
        <w:szCs w:val="20"/>
      </w:rPr>
      <w:t xml:space="preserve">to Participate in Texas Cybersecurity Monitor Program </w:t>
    </w:r>
    <w:r w:rsidR="000E0F54">
      <w:rPr>
        <w:rFonts w:ascii="Arial" w:hAnsi="Arial" w:cs="Arial"/>
        <w:sz w:val="20"/>
        <w:szCs w:val="20"/>
      </w:rPr>
      <w:t>-</w:t>
    </w:r>
    <w:r w:rsidR="008D7B88">
      <w:rPr>
        <w:rFonts w:ascii="Arial" w:hAnsi="Arial" w:cs="Arial"/>
        <w:sz w:val="20"/>
        <w:szCs w:val="20"/>
      </w:rPr>
      <w:t xml:space="preserve"> 202</w:t>
    </w:r>
    <w:r w:rsidR="0043161A">
      <w:rPr>
        <w:rFonts w:ascii="Arial" w:hAnsi="Arial" w:cs="Arial"/>
        <w:sz w:val="20"/>
        <w:szCs w:val="20"/>
      </w:rPr>
      <w:t>2</w:t>
    </w:r>
    <w:r w:rsidR="008D7B88">
      <w:rPr>
        <w:rFonts w:ascii="Arial" w:hAnsi="Arial" w:cs="Arial"/>
        <w:sz w:val="20"/>
        <w:szCs w:val="20"/>
      </w:rPr>
      <w:t xml:space="preserve"> </w:t>
    </w:r>
    <w:r w:rsidR="00657119">
      <w:rPr>
        <w:rFonts w:ascii="Arial" w:hAnsi="Arial" w:cs="Arial"/>
        <w:sz w:val="20"/>
        <w:szCs w:val="20"/>
      </w:rPr>
      <w:t>Calendar</w:t>
    </w:r>
    <w:r w:rsidR="00101104">
      <w:rPr>
        <w:rFonts w:ascii="Arial" w:hAnsi="Arial" w:cs="Arial"/>
        <w:sz w:val="20"/>
        <w:szCs w:val="20"/>
      </w:rPr>
      <w:t xml:space="preserve"> Year</w:t>
    </w:r>
  </w:p>
  <w:p w14:paraId="213351FD" w14:textId="77777777" w:rsidR="007741E7" w:rsidRPr="007741E7" w:rsidRDefault="007741E7" w:rsidP="007C1D6D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C1D6D">
      <w:rPr>
        <w:rFonts w:ascii="Arial" w:hAnsi="Arial" w:cs="Arial"/>
        <w:sz w:val="20"/>
        <w:szCs w:val="20"/>
      </w:rPr>
      <w:fldChar w:fldCharType="begin"/>
    </w:r>
    <w:r w:rsidRPr="007C1D6D">
      <w:rPr>
        <w:rFonts w:ascii="Arial" w:hAnsi="Arial" w:cs="Arial"/>
        <w:sz w:val="20"/>
        <w:szCs w:val="20"/>
      </w:rPr>
      <w:instrText xml:space="preserve"> PAGE   \* MERGEFORMAT </w:instrText>
    </w:r>
    <w:r w:rsidRPr="007C1D6D">
      <w:rPr>
        <w:rFonts w:ascii="Arial" w:hAnsi="Arial" w:cs="Arial"/>
        <w:sz w:val="20"/>
        <w:szCs w:val="20"/>
      </w:rPr>
      <w:fldChar w:fldCharType="separate"/>
    </w:r>
    <w:r w:rsidR="00D01AA5">
      <w:rPr>
        <w:rFonts w:ascii="Arial" w:hAnsi="Arial" w:cs="Arial"/>
        <w:noProof/>
        <w:sz w:val="20"/>
        <w:szCs w:val="20"/>
      </w:rPr>
      <w:t>1</w:t>
    </w:r>
    <w:r w:rsidRPr="007C1D6D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1D1B" w14:textId="77777777" w:rsidR="00F90A68" w:rsidRDefault="00F90A68" w:rsidP="0016700A">
      <w:r>
        <w:separator/>
      </w:r>
    </w:p>
  </w:footnote>
  <w:footnote w:type="continuationSeparator" w:id="0">
    <w:p w14:paraId="7424C414" w14:textId="77777777" w:rsidR="00F90A68" w:rsidRDefault="00F90A68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F51B" w14:textId="77777777" w:rsidR="007741E7" w:rsidRDefault="007741E7" w:rsidP="00351AD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6423" w14:textId="77777777" w:rsidR="007741E7" w:rsidRDefault="007741E7">
    <w:pPr>
      <w:pStyle w:val="Header"/>
    </w:pPr>
    <w:r>
      <w:rPr>
        <w:noProof/>
      </w:rPr>
      <w:drawing>
        <wp:inline distT="0" distB="0" distL="0" distR="0" wp14:anchorId="1249DD10" wp14:editId="4381A6B2">
          <wp:extent cx="828040" cy="301625"/>
          <wp:effectExtent l="0" t="0" r="0" b="0"/>
          <wp:docPr id="5" name="Picture 5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50"/>
    <w:multiLevelType w:val="hybridMultilevel"/>
    <w:tmpl w:val="9F12E52A"/>
    <w:lvl w:ilvl="0" w:tplc="C5969D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7BE"/>
    <w:multiLevelType w:val="hybridMultilevel"/>
    <w:tmpl w:val="21F4E1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DD36EBF"/>
    <w:multiLevelType w:val="hybridMultilevel"/>
    <w:tmpl w:val="1A440632"/>
    <w:lvl w:ilvl="0" w:tplc="661492A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4AC02AD"/>
    <w:multiLevelType w:val="hybridMultilevel"/>
    <w:tmpl w:val="7B56FEF2"/>
    <w:lvl w:ilvl="0" w:tplc="35A0A1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57209"/>
    <w:multiLevelType w:val="hybridMultilevel"/>
    <w:tmpl w:val="DA882B96"/>
    <w:lvl w:ilvl="0" w:tplc="9ADC9176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0B24115"/>
    <w:multiLevelType w:val="hybridMultilevel"/>
    <w:tmpl w:val="7E3EB896"/>
    <w:lvl w:ilvl="0" w:tplc="F4564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0660C5F"/>
    <w:multiLevelType w:val="hybridMultilevel"/>
    <w:tmpl w:val="A950F650"/>
    <w:lvl w:ilvl="0" w:tplc="681C79C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66D41125"/>
    <w:multiLevelType w:val="hybridMultilevel"/>
    <w:tmpl w:val="DDB0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7"/>
  </w:num>
  <w:num w:numId="13">
    <w:abstractNumId w:val="11"/>
  </w:num>
  <w:num w:numId="14">
    <w:abstractNumId w:val="1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9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T5S2i8JrvaSiOSZO3yaEBSUdMNLgNTusAuVW4REpYov3MA4TTIT7h1fDOF4G4KU2G516qU3yfGl/e+tMqxsQ==" w:salt="7DLTbJwgRNRbopwXHb5DQQ==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D4"/>
    <w:rsid w:val="0000203A"/>
    <w:rsid w:val="000073F0"/>
    <w:rsid w:val="000109A2"/>
    <w:rsid w:val="00011A56"/>
    <w:rsid w:val="00015123"/>
    <w:rsid w:val="00016C9F"/>
    <w:rsid w:val="0002396E"/>
    <w:rsid w:val="00030AB3"/>
    <w:rsid w:val="0005682C"/>
    <w:rsid w:val="00071D5B"/>
    <w:rsid w:val="000738E0"/>
    <w:rsid w:val="00094D35"/>
    <w:rsid w:val="000C73C2"/>
    <w:rsid w:val="000D1382"/>
    <w:rsid w:val="000E0F54"/>
    <w:rsid w:val="000E16B7"/>
    <w:rsid w:val="000E16D7"/>
    <w:rsid w:val="000E18D2"/>
    <w:rsid w:val="000F18E0"/>
    <w:rsid w:val="000F690B"/>
    <w:rsid w:val="000F7A41"/>
    <w:rsid w:val="00101104"/>
    <w:rsid w:val="00104C3E"/>
    <w:rsid w:val="001136A3"/>
    <w:rsid w:val="0012329F"/>
    <w:rsid w:val="00126D01"/>
    <w:rsid w:val="00131F61"/>
    <w:rsid w:val="001408E5"/>
    <w:rsid w:val="00145634"/>
    <w:rsid w:val="00162609"/>
    <w:rsid w:val="0016700A"/>
    <w:rsid w:val="00172B35"/>
    <w:rsid w:val="00173086"/>
    <w:rsid w:val="00176A49"/>
    <w:rsid w:val="00187FBA"/>
    <w:rsid w:val="00194040"/>
    <w:rsid w:val="001A31FB"/>
    <w:rsid w:val="001A6713"/>
    <w:rsid w:val="001B5530"/>
    <w:rsid w:val="001C0670"/>
    <w:rsid w:val="001C10D4"/>
    <w:rsid w:val="001D5A66"/>
    <w:rsid w:val="001E453E"/>
    <w:rsid w:val="001E6442"/>
    <w:rsid w:val="001F1C7E"/>
    <w:rsid w:val="001F2525"/>
    <w:rsid w:val="001F4958"/>
    <w:rsid w:val="001F6CF1"/>
    <w:rsid w:val="00212378"/>
    <w:rsid w:val="00225BBA"/>
    <w:rsid w:val="00241366"/>
    <w:rsid w:val="0026397F"/>
    <w:rsid w:val="00265632"/>
    <w:rsid w:val="00265F7A"/>
    <w:rsid w:val="00273C47"/>
    <w:rsid w:val="00274119"/>
    <w:rsid w:val="002776DF"/>
    <w:rsid w:val="00282F81"/>
    <w:rsid w:val="00291475"/>
    <w:rsid w:val="00294EAD"/>
    <w:rsid w:val="002A0B3C"/>
    <w:rsid w:val="002A76FF"/>
    <w:rsid w:val="002B5496"/>
    <w:rsid w:val="002C0788"/>
    <w:rsid w:val="002D1EA1"/>
    <w:rsid w:val="002D25A9"/>
    <w:rsid w:val="002D5192"/>
    <w:rsid w:val="002D5435"/>
    <w:rsid w:val="003018B0"/>
    <w:rsid w:val="00301F9A"/>
    <w:rsid w:val="0030206C"/>
    <w:rsid w:val="00321ECD"/>
    <w:rsid w:val="00322357"/>
    <w:rsid w:val="0033180D"/>
    <w:rsid w:val="003351E2"/>
    <w:rsid w:val="00351ADD"/>
    <w:rsid w:val="00351EC8"/>
    <w:rsid w:val="003576D9"/>
    <w:rsid w:val="00373541"/>
    <w:rsid w:val="00375F58"/>
    <w:rsid w:val="003A4C57"/>
    <w:rsid w:val="003B1841"/>
    <w:rsid w:val="003B6525"/>
    <w:rsid w:val="003B744E"/>
    <w:rsid w:val="003F199F"/>
    <w:rsid w:val="00403C17"/>
    <w:rsid w:val="00404D07"/>
    <w:rsid w:val="004073B7"/>
    <w:rsid w:val="0041265D"/>
    <w:rsid w:val="00422A13"/>
    <w:rsid w:val="0043161A"/>
    <w:rsid w:val="00433F4D"/>
    <w:rsid w:val="004437B5"/>
    <w:rsid w:val="0045442A"/>
    <w:rsid w:val="0045615D"/>
    <w:rsid w:val="00464770"/>
    <w:rsid w:val="004704BB"/>
    <w:rsid w:val="00475D2F"/>
    <w:rsid w:val="00480605"/>
    <w:rsid w:val="0048149D"/>
    <w:rsid w:val="00485553"/>
    <w:rsid w:val="00494B4B"/>
    <w:rsid w:val="0049781C"/>
    <w:rsid w:val="004A14F2"/>
    <w:rsid w:val="004B3A30"/>
    <w:rsid w:val="004E3256"/>
    <w:rsid w:val="004E5A4C"/>
    <w:rsid w:val="005022E8"/>
    <w:rsid w:val="005055F3"/>
    <w:rsid w:val="00534344"/>
    <w:rsid w:val="0053569D"/>
    <w:rsid w:val="005357B6"/>
    <w:rsid w:val="00544801"/>
    <w:rsid w:val="005508C0"/>
    <w:rsid w:val="00550DFD"/>
    <w:rsid w:val="00553D27"/>
    <w:rsid w:val="00586A8F"/>
    <w:rsid w:val="005901CE"/>
    <w:rsid w:val="00591908"/>
    <w:rsid w:val="005A30F5"/>
    <w:rsid w:val="005A3543"/>
    <w:rsid w:val="005A6A27"/>
    <w:rsid w:val="005B08BC"/>
    <w:rsid w:val="005B34F5"/>
    <w:rsid w:val="005B373D"/>
    <w:rsid w:val="005B7A4A"/>
    <w:rsid w:val="005C274F"/>
    <w:rsid w:val="005D5589"/>
    <w:rsid w:val="005D5674"/>
    <w:rsid w:val="005D6039"/>
    <w:rsid w:val="005E6F3D"/>
    <w:rsid w:val="00601ACB"/>
    <w:rsid w:val="0060220A"/>
    <w:rsid w:val="006144DB"/>
    <w:rsid w:val="00622E13"/>
    <w:rsid w:val="006321EC"/>
    <w:rsid w:val="00652BD7"/>
    <w:rsid w:val="00653CF1"/>
    <w:rsid w:val="00657119"/>
    <w:rsid w:val="00662CE3"/>
    <w:rsid w:val="0068021C"/>
    <w:rsid w:val="006814A5"/>
    <w:rsid w:val="006815CE"/>
    <w:rsid w:val="00685520"/>
    <w:rsid w:val="00686B81"/>
    <w:rsid w:val="006875B5"/>
    <w:rsid w:val="00687986"/>
    <w:rsid w:val="006A0BDB"/>
    <w:rsid w:val="006A476B"/>
    <w:rsid w:val="006B0459"/>
    <w:rsid w:val="006B1E21"/>
    <w:rsid w:val="006B720E"/>
    <w:rsid w:val="006C2158"/>
    <w:rsid w:val="006C5A38"/>
    <w:rsid w:val="006C7127"/>
    <w:rsid w:val="006D7A2F"/>
    <w:rsid w:val="006E10CA"/>
    <w:rsid w:val="006E48D0"/>
    <w:rsid w:val="006E6472"/>
    <w:rsid w:val="006F09C4"/>
    <w:rsid w:val="00703D81"/>
    <w:rsid w:val="00710BF7"/>
    <w:rsid w:val="00714452"/>
    <w:rsid w:val="00720216"/>
    <w:rsid w:val="00730AA2"/>
    <w:rsid w:val="0073161D"/>
    <w:rsid w:val="007339A7"/>
    <w:rsid w:val="007404C9"/>
    <w:rsid w:val="00742D0F"/>
    <w:rsid w:val="00743055"/>
    <w:rsid w:val="007434F1"/>
    <w:rsid w:val="007451D8"/>
    <w:rsid w:val="00752852"/>
    <w:rsid w:val="00761124"/>
    <w:rsid w:val="007649C9"/>
    <w:rsid w:val="007741E7"/>
    <w:rsid w:val="0077553A"/>
    <w:rsid w:val="0078749A"/>
    <w:rsid w:val="007952D0"/>
    <w:rsid w:val="00795ACB"/>
    <w:rsid w:val="007A4D86"/>
    <w:rsid w:val="007B0483"/>
    <w:rsid w:val="007C0EAA"/>
    <w:rsid w:val="007C1D6D"/>
    <w:rsid w:val="007C4CE3"/>
    <w:rsid w:val="007C50B7"/>
    <w:rsid w:val="007C6728"/>
    <w:rsid w:val="007D164B"/>
    <w:rsid w:val="007E3009"/>
    <w:rsid w:val="007E388C"/>
    <w:rsid w:val="007F075C"/>
    <w:rsid w:val="007F19B4"/>
    <w:rsid w:val="007F45CD"/>
    <w:rsid w:val="007F7408"/>
    <w:rsid w:val="00801A97"/>
    <w:rsid w:val="00810427"/>
    <w:rsid w:val="008147FE"/>
    <w:rsid w:val="00823236"/>
    <w:rsid w:val="0084055A"/>
    <w:rsid w:val="008425F9"/>
    <w:rsid w:val="00851467"/>
    <w:rsid w:val="008614F5"/>
    <w:rsid w:val="0086741B"/>
    <w:rsid w:val="00880032"/>
    <w:rsid w:val="008811D9"/>
    <w:rsid w:val="00886A7E"/>
    <w:rsid w:val="00893384"/>
    <w:rsid w:val="008A24EE"/>
    <w:rsid w:val="008A25A4"/>
    <w:rsid w:val="008B038D"/>
    <w:rsid w:val="008C2A93"/>
    <w:rsid w:val="008C73F8"/>
    <w:rsid w:val="008D01C8"/>
    <w:rsid w:val="008D2656"/>
    <w:rsid w:val="008D7B88"/>
    <w:rsid w:val="008F5F05"/>
    <w:rsid w:val="00900D93"/>
    <w:rsid w:val="0090402F"/>
    <w:rsid w:val="009052ED"/>
    <w:rsid w:val="00905B0A"/>
    <w:rsid w:val="00907910"/>
    <w:rsid w:val="009173BC"/>
    <w:rsid w:val="009232C3"/>
    <w:rsid w:val="0092773E"/>
    <w:rsid w:val="0093776E"/>
    <w:rsid w:val="00943869"/>
    <w:rsid w:val="00944819"/>
    <w:rsid w:val="0094581D"/>
    <w:rsid w:val="00945F03"/>
    <w:rsid w:val="00951A88"/>
    <w:rsid w:val="009521AA"/>
    <w:rsid w:val="00952868"/>
    <w:rsid w:val="00961BA8"/>
    <w:rsid w:val="00965ED5"/>
    <w:rsid w:val="00967D38"/>
    <w:rsid w:val="00975BBE"/>
    <w:rsid w:val="009839D0"/>
    <w:rsid w:val="00983F1C"/>
    <w:rsid w:val="00985A08"/>
    <w:rsid w:val="00996F7D"/>
    <w:rsid w:val="009A3B55"/>
    <w:rsid w:val="009A54E8"/>
    <w:rsid w:val="009C07EB"/>
    <w:rsid w:val="009C4A31"/>
    <w:rsid w:val="009C6CBD"/>
    <w:rsid w:val="009C71F3"/>
    <w:rsid w:val="009D4184"/>
    <w:rsid w:val="009D4D38"/>
    <w:rsid w:val="009D7C44"/>
    <w:rsid w:val="009E3799"/>
    <w:rsid w:val="00A048AA"/>
    <w:rsid w:val="00A0606A"/>
    <w:rsid w:val="00A3200B"/>
    <w:rsid w:val="00A34528"/>
    <w:rsid w:val="00A43C5D"/>
    <w:rsid w:val="00A47F18"/>
    <w:rsid w:val="00A604D6"/>
    <w:rsid w:val="00A64B0C"/>
    <w:rsid w:val="00A75FC9"/>
    <w:rsid w:val="00A832D5"/>
    <w:rsid w:val="00A83CE8"/>
    <w:rsid w:val="00A860F8"/>
    <w:rsid w:val="00A90650"/>
    <w:rsid w:val="00A97D0B"/>
    <w:rsid w:val="00AB2B46"/>
    <w:rsid w:val="00AB4421"/>
    <w:rsid w:val="00AC24D7"/>
    <w:rsid w:val="00AC32A7"/>
    <w:rsid w:val="00AD19B4"/>
    <w:rsid w:val="00AD23FB"/>
    <w:rsid w:val="00AF47AE"/>
    <w:rsid w:val="00B070E1"/>
    <w:rsid w:val="00B079F9"/>
    <w:rsid w:val="00B11841"/>
    <w:rsid w:val="00B118DE"/>
    <w:rsid w:val="00B258B5"/>
    <w:rsid w:val="00B36C21"/>
    <w:rsid w:val="00B43390"/>
    <w:rsid w:val="00B53428"/>
    <w:rsid w:val="00B64E77"/>
    <w:rsid w:val="00B80309"/>
    <w:rsid w:val="00B92D21"/>
    <w:rsid w:val="00BA34F9"/>
    <w:rsid w:val="00BA5F92"/>
    <w:rsid w:val="00BA74FF"/>
    <w:rsid w:val="00BB16A8"/>
    <w:rsid w:val="00C07468"/>
    <w:rsid w:val="00C11219"/>
    <w:rsid w:val="00C12BFA"/>
    <w:rsid w:val="00C138BA"/>
    <w:rsid w:val="00C15F5D"/>
    <w:rsid w:val="00C17A0D"/>
    <w:rsid w:val="00C24176"/>
    <w:rsid w:val="00C332ED"/>
    <w:rsid w:val="00C4070F"/>
    <w:rsid w:val="00C478AB"/>
    <w:rsid w:val="00C5088B"/>
    <w:rsid w:val="00C549C6"/>
    <w:rsid w:val="00C66637"/>
    <w:rsid w:val="00C66BEA"/>
    <w:rsid w:val="00C7096B"/>
    <w:rsid w:val="00C71E71"/>
    <w:rsid w:val="00C72D10"/>
    <w:rsid w:val="00C840E9"/>
    <w:rsid w:val="00C85FFE"/>
    <w:rsid w:val="00C87694"/>
    <w:rsid w:val="00CA3191"/>
    <w:rsid w:val="00CB13E0"/>
    <w:rsid w:val="00CC2709"/>
    <w:rsid w:val="00CD3204"/>
    <w:rsid w:val="00CE5D8B"/>
    <w:rsid w:val="00CF0BD7"/>
    <w:rsid w:val="00CF3574"/>
    <w:rsid w:val="00D01AA5"/>
    <w:rsid w:val="00D02E0F"/>
    <w:rsid w:val="00D127AB"/>
    <w:rsid w:val="00D13BB2"/>
    <w:rsid w:val="00D14436"/>
    <w:rsid w:val="00D17FE2"/>
    <w:rsid w:val="00D20379"/>
    <w:rsid w:val="00D312DE"/>
    <w:rsid w:val="00D340AC"/>
    <w:rsid w:val="00D42F34"/>
    <w:rsid w:val="00D45503"/>
    <w:rsid w:val="00D56B8A"/>
    <w:rsid w:val="00D62B2A"/>
    <w:rsid w:val="00D70945"/>
    <w:rsid w:val="00D75983"/>
    <w:rsid w:val="00D9425F"/>
    <w:rsid w:val="00D9633C"/>
    <w:rsid w:val="00DB2A92"/>
    <w:rsid w:val="00DC20D1"/>
    <w:rsid w:val="00DC5638"/>
    <w:rsid w:val="00DD3C9E"/>
    <w:rsid w:val="00DE5056"/>
    <w:rsid w:val="00DE76B3"/>
    <w:rsid w:val="00DF4308"/>
    <w:rsid w:val="00E01C87"/>
    <w:rsid w:val="00E04A34"/>
    <w:rsid w:val="00E07D5D"/>
    <w:rsid w:val="00E13E72"/>
    <w:rsid w:val="00E2183A"/>
    <w:rsid w:val="00E2728C"/>
    <w:rsid w:val="00E273E8"/>
    <w:rsid w:val="00E31AA3"/>
    <w:rsid w:val="00E353D8"/>
    <w:rsid w:val="00E356DF"/>
    <w:rsid w:val="00E35B87"/>
    <w:rsid w:val="00E36912"/>
    <w:rsid w:val="00E44423"/>
    <w:rsid w:val="00E465C7"/>
    <w:rsid w:val="00E47AF9"/>
    <w:rsid w:val="00E6287F"/>
    <w:rsid w:val="00E779C6"/>
    <w:rsid w:val="00E87D89"/>
    <w:rsid w:val="00E91073"/>
    <w:rsid w:val="00E95AC1"/>
    <w:rsid w:val="00EA3C14"/>
    <w:rsid w:val="00EB6FF9"/>
    <w:rsid w:val="00EC2E25"/>
    <w:rsid w:val="00EC5E10"/>
    <w:rsid w:val="00EE48DB"/>
    <w:rsid w:val="00EE65A0"/>
    <w:rsid w:val="00EF0E3A"/>
    <w:rsid w:val="00EF152C"/>
    <w:rsid w:val="00F224F9"/>
    <w:rsid w:val="00F25C10"/>
    <w:rsid w:val="00F2645B"/>
    <w:rsid w:val="00F3206D"/>
    <w:rsid w:val="00F33512"/>
    <w:rsid w:val="00F52CDA"/>
    <w:rsid w:val="00F63328"/>
    <w:rsid w:val="00F648D6"/>
    <w:rsid w:val="00F6644B"/>
    <w:rsid w:val="00F673FF"/>
    <w:rsid w:val="00F75543"/>
    <w:rsid w:val="00F75D87"/>
    <w:rsid w:val="00F80B0A"/>
    <w:rsid w:val="00F87DD9"/>
    <w:rsid w:val="00F90A68"/>
    <w:rsid w:val="00F93DF3"/>
    <w:rsid w:val="00F94429"/>
    <w:rsid w:val="00F969F9"/>
    <w:rsid w:val="00FC36DC"/>
    <w:rsid w:val="00FC7F9D"/>
    <w:rsid w:val="00FD6FA2"/>
    <w:rsid w:val="00FE5B3A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E89530"/>
  <w15:chartTrackingRefBased/>
  <w15:docId w15:val="{95907584-6E6A-4003-967D-17181F7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uiPriority w:val="99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6875B5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6875B5"/>
    <w:pPr>
      <w:spacing w:after="120"/>
      <w:ind w:left="360"/>
    </w:pPr>
  </w:style>
  <w:style w:type="paragraph" w:styleId="BodyTextIndent3">
    <w:name w:val="Body Text Indent 3"/>
    <w:basedOn w:val="Normal"/>
    <w:rsid w:val="006875B5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875B5"/>
    <w:pPr>
      <w:spacing w:after="120" w:line="480" w:lineRule="auto"/>
    </w:pPr>
  </w:style>
  <w:style w:type="character" w:styleId="Hyperlink">
    <w:name w:val="Hyperlink"/>
    <w:rsid w:val="0033180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F19B4"/>
    <w:rPr>
      <w:sz w:val="24"/>
      <w:szCs w:val="24"/>
    </w:rPr>
  </w:style>
  <w:style w:type="paragraph" w:styleId="BalloonText">
    <w:name w:val="Balloon Text"/>
    <w:basedOn w:val="Normal"/>
    <w:link w:val="BalloonTextChar"/>
    <w:rsid w:val="00A6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D5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674"/>
  </w:style>
  <w:style w:type="paragraph" w:styleId="CommentSubject">
    <w:name w:val="annotation subject"/>
    <w:basedOn w:val="CommentText"/>
    <w:next w:val="CommentText"/>
    <w:link w:val="CommentSubjectChar"/>
    <w:rsid w:val="005D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674"/>
    <w:rPr>
      <w:b/>
      <w:bCs/>
    </w:rPr>
  </w:style>
  <w:style w:type="paragraph" w:styleId="ListParagraph">
    <w:name w:val="List Paragraph"/>
    <w:basedOn w:val="Normal"/>
    <w:uiPriority w:val="34"/>
    <w:qFormat/>
    <w:rsid w:val="008D2656"/>
    <w:pPr>
      <w:ind w:left="720"/>
      <w:contextualSpacing/>
    </w:pPr>
  </w:style>
  <w:style w:type="character" w:styleId="FollowedHyperlink">
    <w:name w:val="FollowedHyperlink"/>
    <w:basedOn w:val="DefaultParagraphFont"/>
    <w:rsid w:val="00EE6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cmpmembership@erco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cmpmembership@erco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CF97E76ACE1499DF8744740EDBBC2" ma:contentTypeVersion="11" ma:contentTypeDescription="Create a new document." ma:contentTypeScope="" ma:versionID="92e75e67d2c37c7dc7f43b8b4055e93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eb4dad4b98fcac8c67ab5cbaac4683dd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2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81CC-1900-4CFF-BD1D-72F4100EAAC4}">
  <ds:schemaRefs>
    <ds:schemaRef ds:uri="http://purl.org/dc/terms/"/>
    <ds:schemaRef ds:uri="http://schemas.microsoft.com/sharepoint/v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567143-8F3B-4041-A796-E7706C721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4E89A-945D-4ED4-8779-307388FE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C7500-5ABC-4223-B94F-B879A25331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A993D0-68FB-4A6E-835A-7E4B4934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ERCOT</Company>
  <LinksUpToDate>false</LinksUpToDate>
  <CharactersWithSpaces>1791</CharactersWithSpaces>
  <SharedDoc>false</SharedDoc>
  <HLinks>
    <vt:vector size="12" baseType="variant">
      <vt:variant>
        <vt:i4>65590</vt:i4>
      </vt:variant>
      <vt:variant>
        <vt:i4>78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  <vt:variant>
        <vt:i4>65590</vt:i4>
      </vt:variant>
      <vt:variant>
        <vt:i4>12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Fohn, Doug</dc:creator>
  <cp:keywords/>
  <cp:lastModifiedBy>Sweigart, Thad</cp:lastModifiedBy>
  <cp:revision>2</cp:revision>
  <cp:lastPrinted>2006-03-15T18:58:00Z</cp:lastPrinted>
  <dcterms:created xsi:type="dcterms:W3CDTF">2022-02-17T15:26:00Z</dcterms:created>
  <dcterms:modified xsi:type="dcterms:W3CDTF">2022-02-17T15:26:00Z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Rife, Carolyn</vt:lpwstr>
  </property>
  <property fmtid="{D5CDD505-2E9C-101B-9397-08002B2CF9AE}" pid="3" name="xd_Signature">
    <vt:lpwstr/>
  </property>
  <property fmtid="{D5CDD505-2E9C-101B-9397-08002B2CF9AE}" pid="4" name="Order">
    <vt:lpwstr>3630700.00000000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Rife, Carolyn</vt:lpwstr>
  </property>
  <property fmtid="{D5CDD505-2E9C-101B-9397-08002B2CF9AE}" pid="8" name="ContentTypeId">
    <vt:lpwstr>0x010100156CF97E76ACE1499DF8744740EDBBC2</vt:lpwstr>
  </property>
</Properties>
</file>