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21D2A" w14:textId="77777777" w:rsidR="007D3700" w:rsidRDefault="007A3A04" w:rsidP="004005B5">
      <w:pPr>
        <w:widowControl w:val="0"/>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7210FDDE" wp14:editId="10E82995">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5E657FDD" w14:textId="77777777" w:rsidR="007D3700" w:rsidRPr="007D3700" w:rsidRDefault="007D3700" w:rsidP="004005B5">
      <w:pPr>
        <w:widowControl w:val="0"/>
        <w:tabs>
          <w:tab w:val="left" w:pos="0"/>
          <w:tab w:val="center" w:pos="5819"/>
        </w:tabs>
        <w:rPr>
          <w:rFonts w:ascii="Times New Roman" w:hAnsi="Times New Roman" w:cs="Times New Roman"/>
          <w:b/>
          <w:bCs/>
        </w:rPr>
      </w:pPr>
    </w:p>
    <w:p w14:paraId="76E7368B" w14:textId="77777777" w:rsidR="00D07095" w:rsidRPr="00402C3E" w:rsidRDefault="00A30A2F" w:rsidP="004005B5">
      <w:pPr>
        <w:widowControl w:val="0"/>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1"/>
      </w:r>
    </w:p>
    <w:p w14:paraId="1F247CF7" w14:textId="77777777" w:rsidR="00D07095" w:rsidRPr="00402C3E" w:rsidRDefault="00D07095" w:rsidP="004005B5">
      <w:pPr>
        <w:widowControl w:val="0"/>
        <w:tabs>
          <w:tab w:val="left" w:pos="0"/>
        </w:tabs>
        <w:rPr>
          <w:rFonts w:ascii="Times New Roman" w:hAnsi="Times New Roman" w:cs="Times New Roman"/>
          <w:b/>
          <w:bCs/>
        </w:rPr>
      </w:pPr>
    </w:p>
    <w:p w14:paraId="55DADCFB" w14:textId="77777777" w:rsidR="00D07095" w:rsidRPr="00402C3E" w:rsidRDefault="00D07095" w:rsidP="004005B5">
      <w:pPr>
        <w:widowControl w:val="0"/>
        <w:tabs>
          <w:tab w:val="left" w:pos="0"/>
        </w:tabs>
        <w:rPr>
          <w:rFonts w:ascii="Times New Roman" w:hAnsi="Times New Roman" w:cs="Times New Roman"/>
          <w:b/>
          <w:bCs/>
        </w:rPr>
      </w:pPr>
    </w:p>
    <w:p w14:paraId="485C6D70" w14:textId="06A530E1" w:rsidR="00D07095" w:rsidRPr="00402C3E" w:rsidRDefault="005B0F42" w:rsidP="004005B5">
      <w:pPr>
        <w:pStyle w:val="Heading"/>
        <w:tabs>
          <w:tab w:val="left" w:pos="0"/>
        </w:tabs>
        <w:spacing w:before="0" w:after="0"/>
        <w:ind w:firstLine="1"/>
        <w:rPr>
          <w:sz w:val="22"/>
          <w:szCs w:val="22"/>
        </w:rPr>
      </w:pPr>
      <w:r>
        <w:rPr>
          <w:szCs w:val="22"/>
        </w:rPr>
        <w:t>BAL-001-TRE-</w:t>
      </w:r>
      <w:r w:rsidR="00C92069">
        <w:rPr>
          <w:szCs w:val="22"/>
        </w:rPr>
        <w:t>2</w:t>
      </w:r>
      <w:r w:rsidR="0043375A" w:rsidRPr="00F548BE">
        <w:rPr>
          <w:szCs w:val="22"/>
        </w:rPr>
        <w:t xml:space="preserve"> – </w:t>
      </w:r>
      <w:r w:rsidRPr="005B0F42">
        <w:rPr>
          <w:szCs w:val="22"/>
        </w:rPr>
        <w:t>Primary Frequency Response in the ERCOT Region</w:t>
      </w:r>
    </w:p>
    <w:p w14:paraId="1CDF3CE1" w14:textId="77777777" w:rsidR="00D07095" w:rsidRPr="00402C3E" w:rsidRDefault="00D07095" w:rsidP="004005B5">
      <w:pPr>
        <w:widowControl w:val="0"/>
        <w:tabs>
          <w:tab w:val="left" w:pos="0"/>
        </w:tabs>
        <w:jc w:val="center"/>
        <w:rPr>
          <w:rFonts w:ascii="Times New Roman" w:hAnsi="Times New Roman" w:cs="Times New Roman"/>
        </w:rPr>
      </w:pPr>
    </w:p>
    <w:p w14:paraId="3B2F3963" w14:textId="77777777" w:rsidR="004005B5" w:rsidRPr="0090102F" w:rsidRDefault="004005B5" w:rsidP="004005B5">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r w:rsidR="000849DD">
        <w:rPr>
          <w:rFonts w:asciiTheme="minorHAnsi" w:hAnsiTheme="minorHAnsi"/>
          <w:b/>
          <w:i/>
          <w:color w:val="FF0000"/>
        </w:rPr>
        <w:t xml:space="preserve">    </w:t>
      </w:r>
    </w:p>
    <w:p w14:paraId="1DB966E7" w14:textId="77777777" w:rsidR="001902FB" w:rsidRPr="00402C3E" w:rsidRDefault="001902FB" w:rsidP="004005B5">
      <w:pPr>
        <w:widowControl w:val="0"/>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310"/>
      </w:tblGrid>
      <w:tr w:rsidR="003A440B" w:rsidRPr="00CE3886" w14:paraId="5BAFE960" w14:textId="77777777" w:rsidTr="00C352D5">
        <w:tc>
          <w:tcPr>
            <w:tcW w:w="4050" w:type="dxa"/>
          </w:tcPr>
          <w:p w14:paraId="6CAD80E2" w14:textId="77777777" w:rsidR="003A440B" w:rsidRPr="00CE3886" w:rsidRDefault="003A440B" w:rsidP="00C352D5">
            <w:pPr>
              <w:widowControl w:val="0"/>
              <w:tabs>
                <w:tab w:val="left" w:pos="0"/>
              </w:tabs>
              <w:rPr>
                <w:rFonts w:asciiTheme="minorHAnsi" w:hAnsiTheme="minorHAnsi" w:cs="Tahoma"/>
                <w:b/>
                <w:bCs/>
                <w:color w:val="auto"/>
              </w:rPr>
            </w:pPr>
            <w:r w:rsidRPr="00CE3886">
              <w:rPr>
                <w:rFonts w:asciiTheme="minorHAnsi" w:hAnsiTheme="minorHAnsi" w:cs="Tahoma"/>
                <w:b/>
                <w:bCs/>
                <w:color w:val="auto"/>
              </w:rPr>
              <w:t>Audit ID:</w:t>
            </w:r>
          </w:p>
        </w:tc>
        <w:tc>
          <w:tcPr>
            <w:tcW w:w="5310" w:type="dxa"/>
          </w:tcPr>
          <w:p w14:paraId="57365D8E" w14:textId="40AD9535" w:rsidR="003A440B" w:rsidRPr="00CE3886" w:rsidRDefault="003A440B" w:rsidP="00C352D5">
            <w:pPr>
              <w:widowControl w:val="0"/>
              <w:tabs>
                <w:tab w:val="left" w:pos="0"/>
              </w:tabs>
              <w:rPr>
                <w:rFonts w:asciiTheme="minorHAnsi" w:hAnsiTheme="minorHAnsi" w:cs="Tahoma"/>
                <w:b/>
                <w:bCs/>
                <w:color w:val="A6A6A6" w:themeColor="background1" w:themeShade="A6"/>
              </w:rPr>
            </w:pPr>
          </w:p>
        </w:tc>
      </w:tr>
      <w:tr w:rsidR="003A440B" w:rsidRPr="00CE3886" w14:paraId="356C94E4" w14:textId="77777777" w:rsidTr="00C352D5">
        <w:tc>
          <w:tcPr>
            <w:tcW w:w="4050" w:type="dxa"/>
          </w:tcPr>
          <w:p w14:paraId="0698EB15" w14:textId="77777777" w:rsidR="003A440B" w:rsidRPr="00CE3886" w:rsidRDefault="003A440B" w:rsidP="00C352D5">
            <w:pPr>
              <w:widowControl w:val="0"/>
              <w:tabs>
                <w:tab w:val="left" w:pos="0"/>
              </w:tabs>
              <w:rPr>
                <w:rFonts w:asciiTheme="minorHAnsi" w:hAnsiTheme="minorHAnsi" w:cs="Times New Roman"/>
                <w:b/>
                <w:i/>
                <w:iCs/>
                <w:color w:val="auto"/>
              </w:rPr>
            </w:pPr>
            <w:r w:rsidRPr="00CE3886">
              <w:rPr>
                <w:rFonts w:asciiTheme="minorHAnsi" w:hAnsiTheme="minorHAnsi" w:cs="Tahoma"/>
                <w:b/>
                <w:bCs/>
                <w:color w:val="auto"/>
              </w:rPr>
              <w:t>Registered Entity:</w:t>
            </w:r>
            <w:r w:rsidRPr="00CE3886">
              <w:rPr>
                <w:rFonts w:asciiTheme="minorHAnsi" w:hAnsiTheme="minorHAnsi" w:cs="Times New Roman"/>
                <w:b/>
                <w:bCs/>
                <w:color w:val="auto"/>
              </w:rPr>
              <w:t xml:space="preserve"> </w:t>
            </w:r>
          </w:p>
        </w:tc>
        <w:tc>
          <w:tcPr>
            <w:tcW w:w="5310" w:type="dxa"/>
          </w:tcPr>
          <w:p w14:paraId="337F4AFD" w14:textId="5E41ED4A" w:rsidR="003A440B" w:rsidRPr="00CE3886" w:rsidRDefault="003A440B" w:rsidP="00C352D5">
            <w:pPr>
              <w:widowControl w:val="0"/>
              <w:tabs>
                <w:tab w:val="left" w:pos="0"/>
              </w:tabs>
              <w:rPr>
                <w:rFonts w:asciiTheme="minorHAnsi" w:hAnsiTheme="minorHAnsi" w:cs="Tahoma"/>
                <w:b/>
                <w:bCs/>
                <w:color w:val="A6A6A6" w:themeColor="background1" w:themeShade="A6"/>
              </w:rPr>
            </w:pPr>
          </w:p>
        </w:tc>
      </w:tr>
      <w:tr w:rsidR="003A440B" w:rsidRPr="00CE3886" w14:paraId="79F7FAB9" w14:textId="77777777" w:rsidTr="00C352D5">
        <w:tc>
          <w:tcPr>
            <w:tcW w:w="4050" w:type="dxa"/>
          </w:tcPr>
          <w:p w14:paraId="2198C586" w14:textId="77777777" w:rsidR="003A440B" w:rsidRPr="00CE3886" w:rsidRDefault="003A440B" w:rsidP="00C352D5">
            <w:pPr>
              <w:widowControl w:val="0"/>
              <w:tabs>
                <w:tab w:val="left" w:pos="0"/>
              </w:tabs>
              <w:rPr>
                <w:rFonts w:asciiTheme="minorHAnsi" w:hAnsiTheme="minorHAnsi" w:cs="Times New Roman"/>
                <w:b/>
                <w:i/>
                <w:iCs/>
                <w:color w:val="auto"/>
              </w:rPr>
            </w:pPr>
            <w:r w:rsidRPr="00CE3886">
              <w:rPr>
                <w:rFonts w:asciiTheme="minorHAnsi" w:hAnsiTheme="minorHAnsi" w:cs="Tahoma"/>
                <w:b/>
                <w:bCs/>
                <w:color w:val="auto"/>
              </w:rPr>
              <w:t>NCR Number:</w:t>
            </w:r>
            <w:r w:rsidRPr="00CE3886">
              <w:rPr>
                <w:rFonts w:asciiTheme="minorHAnsi" w:hAnsiTheme="minorHAnsi" w:cs="Times New Roman"/>
                <w:b/>
                <w:bCs/>
                <w:color w:val="auto"/>
              </w:rPr>
              <w:t xml:space="preserve">  </w:t>
            </w:r>
          </w:p>
        </w:tc>
        <w:tc>
          <w:tcPr>
            <w:tcW w:w="5310" w:type="dxa"/>
          </w:tcPr>
          <w:p w14:paraId="7CDE5F39" w14:textId="22392453" w:rsidR="003A440B" w:rsidRPr="00CE3886" w:rsidRDefault="003A440B" w:rsidP="00C352D5">
            <w:pPr>
              <w:widowControl w:val="0"/>
              <w:tabs>
                <w:tab w:val="left" w:pos="0"/>
              </w:tabs>
              <w:rPr>
                <w:rFonts w:asciiTheme="minorHAnsi" w:hAnsiTheme="minorHAnsi" w:cs="Tahoma"/>
                <w:b/>
                <w:bCs/>
                <w:color w:val="A6A6A6" w:themeColor="background1" w:themeShade="A6"/>
              </w:rPr>
            </w:pPr>
          </w:p>
        </w:tc>
      </w:tr>
      <w:tr w:rsidR="003A440B" w:rsidRPr="00CE3886" w14:paraId="07E79F02" w14:textId="77777777" w:rsidTr="00C352D5">
        <w:tc>
          <w:tcPr>
            <w:tcW w:w="4050" w:type="dxa"/>
          </w:tcPr>
          <w:p w14:paraId="395A9680" w14:textId="77777777" w:rsidR="003A440B" w:rsidRPr="00CE3886" w:rsidRDefault="003A440B" w:rsidP="00C352D5">
            <w:pPr>
              <w:widowControl w:val="0"/>
              <w:tabs>
                <w:tab w:val="left" w:pos="0"/>
              </w:tabs>
              <w:rPr>
                <w:rFonts w:asciiTheme="minorHAnsi" w:hAnsiTheme="minorHAnsi" w:cs="Times New Roman"/>
                <w:b/>
                <w:bCs/>
                <w:color w:val="FF0000"/>
              </w:rPr>
            </w:pPr>
            <w:r w:rsidRPr="00CE3886">
              <w:rPr>
                <w:rFonts w:asciiTheme="minorHAnsi" w:hAnsiTheme="minorHAnsi"/>
                <w:b/>
                <w:bCs/>
                <w:color w:val="FF0000"/>
              </w:rPr>
              <w:t>MRRE Group Name</w:t>
            </w:r>
          </w:p>
        </w:tc>
        <w:tc>
          <w:tcPr>
            <w:tcW w:w="5310" w:type="dxa"/>
          </w:tcPr>
          <w:p w14:paraId="634C79C0" w14:textId="053341F9" w:rsidR="003A440B" w:rsidRPr="00CE3886" w:rsidRDefault="003A440B" w:rsidP="00C352D5">
            <w:pPr>
              <w:widowControl w:val="0"/>
              <w:tabs>
                <w:tab w:val="left" w:pos="0"/>
              </w:tabs>
              <w:rPr>
                <w:rFonts w:asciiTheme="minorHAnsi" w:hAnsiTheme="minorHAnsi"/>
                <w:b/>
                <w:color w:val="FF0000"/>
              </w:rPr>
            </w:pPr>
          </w:p>
        </w:tc>
      </w:tr>
      <w:tr w:rsidR="003A440B" w:rsidRPr="00CE3886" w14:paraId="40ADA6BC" w14:textId="77777777" w:rsidTr="00C352D5">
        <w:tc>
          <w:tcPr>
            <w:tcW w:w="4050" w:type="dxa"/>
          </w:tcPr>
          <w:p w14:paraId="5BCBC48D" w14:textId="77777777" w:rsidR="003A440B" w:rsidRPr="00CE3886" w:rsidRDefault="003A440B" w:rsidP="00C352D5">
            <w:pPr>
              <w:widowControl w:val="0"/>
              <w:tabs>
                <w:tab w:val="left" w:pos="0"/>
              </w:tabs>
              <w:rPr>
                <w:rFonts w:asciiTheme="minorHAnsi" w:hAnsiTheme="minorHAnsi" w:cs="Times New Roman"/>
                <w:b/>
                <w:bCs/>
                <w:color w:val="FF0000"/>
              </w:rPr>
            </w:pPr>
            <w:r w:rsidRPr="00CE3886">
              <w:rPr>
                <w:rFonts w:asciiTheme="minorHAnsi" w:hAnsiTheme="minorHAnsi"/>
                <w:b/>
                <w:bCs/>
                <w:color w:val="FF0000"/>
              </w:rPr>
              <w:t>MRRE Group ID Number</w:t>
            </w:r>
          </w:p>
        </w:tc>
        <w:tc>
          <w:tcPr>
            <w:tcW w:w="5310" w:type="dxa"/>
          </w:tcPr>
          <w:p w14:paraId="3340313C" w14:textId="1A769B51" w:rsidR="003A440B" w:rsidRPr="00CE3886" w:rsidRDefault="003A440B" w:rsidP="00C352D5">
            <w:pPr>
              <w:widowControl w:val="0"/>
              <w:tabs>
                <w:tab w:val="left" w:pos="0"/>
              </w:tabs>
              <w:rPr>
                <w:rFonts w:asciiTheme="minorHAnsi" w:hAnsiTheme="minorHAnsi"/>
                <w:b/>
                <w:color w:val="FF0000"/>
              </w:rPr>
            </w:pPr>
          </w:p>
        </w:tc>
      </w:tr>
      <w:tr w:rsidR="003A440B" w:rsidRPr="00CE3886" w14:paraId="74E29075" w14:textId="77777777" w:rsidTr="00C352D5">
        <w:tc>
          <w:tcPr>
            <w:tcW w:w="4050" w:type="dxa"/>
          </w:tcPr>
          <w:p w14:paraId="60E24F44" w14:textId="77777777" w:rsidR="003A440B" w:rsidRPr="00CE3886" w:rsidRDefault="003A440B" w:rsidP="00C352D5">
            <w:pPr>
              <w:widowControl w:val="0"/>
              <w:tabs>
                <w:tab w:val="left" w:pos="0"/>
              </w:tabs>
              <w:rPr>
                <w:rFonts w:asciiTheme="minorHAnsi" w:hAnsiTheme="minorHAnsi" w:cs="Times New Roman"/>
                <w:b/>
                <w:bCs/>
              </w:rPr>
            </w:pPr>
            <w:r w:rsidRPr="00CE3886">
              <w:rPr>
                <w:rFonts w:asciiTheme="minorHAnsi" w:hAnsiTheme="minorHAnsi" w:cs="Times New Roman"/>
                <w:b/>
                <w:bCs/>
              </w:rPr>
              <w:t>Compliance Enforcement Authority:</w:t>
            </w:r>
          </w:p>
        </w:tc>
        <w:tc>
          <w:tcPr>
            <w:tcW w:w="5310" w:type="dxa"/>
          </w:tcPr>
          <w:p w14:paraId="6507BCCA" w14:textId="77777777" w:rsidR="003A440B" w:rsidRPr="00CE3886" w:rsidRDefault="003A440B" w:rsidP="00C352D5">
            <w:pPr>
              <w:widowControl w:val="0"/>
              <w:tabs>
                <w:tab w:val="left" w:pos="0"/>
              </w:tabs>
              <w:rPr>
                <w:rFonts w:asciiTheme="minorHAnsi" w:hAnsiTheme="minorHAnsi" w:cs="Times New Roman"/>
                <w:b/>
                <w:color w:val="A6A6A6" w:themeColor="background1" w:themeShade="A6"/>
              </w:rPr>
            </w:pPr>
            <w:r w:rsidRPr="00CE3886">
              <w:rPr>
                <w:rFonts w:asciiTheme="minorHAnsi" w:hAnsiTheme="minorHAnsi"/>
                <w:b/>
                <w:color w:val="000000" w:themeColor="text1"/>
              </w:rPr>
              <w:t>Texas Reliability Entity, Inc. (Texas RE)</w:t>
            </w:r>
          </w:p>
        </w:tc>
      </w:tr>
      <w:tr w:rsidR="003A440B" w:rsidRPr="00CE3886" w14:paraId="7583705B" w14:textId="77777777" w:rsidTr="00C352D5">
        <w:tc>
          <w:tcPr>
            <w:tcW w:w="4050" w:type="dxa"/>
          </w:tcPr>
          <w:p w14:paraId="32CCDB1B" w14:textId="77777777" w:rsidR="003A440B" w:rsidRPr="00CE3886" w:rsidRDefault="003A440B" w:rsidP="00C352D5">
            <w:pPr>
              <w:widowControl w:val="0"/>
              <w:tabs>
                <w:tab w:val="left" w:pos="0"/>
              </w:tabs>
              <w:rPr>
                <w:rFonts w:asciiTheme="minorHAnsi" w:hAnsiTheme="minorHAnsi" w:cs="Times New Roman"/>
                <w:b/>
                <w:bCs/>
              </w:rPr>
            </w:pPr>
            <w:r w:rsidRPr="00CE3886">
              <w:rPr>
                <w:rFonts w:asciiTheme="minorHAnsi" w:hAnsiTheme="minorHAnsi" w:cs="Times New Roman"/>
                <w:b/>
                <w:bCs/>
              </w:rPr>
              <w:t>Compliance Assessment Date(s)</w:t>
            </w:r>
            <w:r w:rsidRPr="00CE3886">
              <w:rPr>
                <w:rStyle w:val="FootnoteReference"/>
                <w:rFonts w:asciiTheme="minorHAnsi" w:hAnsiTheme="minorHAnsi" w:cs="Times New Roman"/>
                <w:b/>
                <w:bCs/>
              </w:rPr>
              <w:footnoteReference w:id="2"/>
            </w:r>
            <w:r w:rsidRPr="00CE3886">
              <w:rPr>
                <w:rFonts w:asciiTheme="minorHAnsi" w:hAnsiTheme="minorHAnsi" w:cs="Times New Roman"/>
                <w:b/>
                <w:bCs/>
              </w:rPr>
              <w:t>:</w:t>
            </w:r>
          </w:p>
        </w:tc>
        <w:tc>
          <w:tcPr>
            <w:tcW w:w="5310" w:type="dxa"/>
          </w:tcPr>
          <w:p w14:paraId="77FE655C" w14:textId="4870531D" w:rsidR="003A440B" w:rsidRPr="00CE3886" w:rsidRDefault="003A440B" w:rsidP="00C352D5">
            <w:pPr>
              <w:widowControl w:val="0"/>
              <w:tabs>
                <w:tab w:val="left" w:pos="0"/>
              </w:tabs>
              <w:rPr>
                <w:rFonts w:asciiTheme="minorHAnsi" w:hAnsiTheme="minorHAnsi" w:cs="Times New Roman"/>
                <w:b/>
                <w:bCs/>
                <w:color w:val="A6A6A6" w:themeColor="background1" w:themeShade="A6"/>
              </w:rPr>
            </w:pPr>
          </w:p>
        </w:tc>
      </w:tr>
      <w:tr w:rsidR="003A440B" w:rsidRPr="00CE3886" w14:paraId="0424689A" w14:textId="77777777" w:rsidTr="00C352D5">
        <w:tc>
          <w:tcPr>
            <w:tcW w:w="4050" w:type="dxa"/>
          </w:tcPr>
          <w:p w14:paraId="4E7A4FAA" w14:textId="77777777" w:rsidR="003A440B" w:rsidRPr="00CE3886" w:rsidRDefault="003A440B" w:rsidP="00C352D5">
            <w:pPr>
              <w:widowControl w:val="0"/>
              <w:tabs>
                <w:tab w:val="left" w:pos="0"/>
              </w:tabs>
              <w:rPr>
                <w:rFonts w:asciiTheme="minorHAnsi" w:hAnsiTheme="minorHAnsi" w:cs="Times New Roman"/>
                <w:b/>
                <w:bCs/>
              </w:rPr>
            </w:pPr>
            <w:r w:rsidRPr="00CE3886">
              <w:rPr>
                <w:rFonts w:asciiTheme="minorHAnsi" w:hAnsiTheme="minorHAnsi" w:cs="Times New Roman"/>
                <w:b/>
                <w:bCs/>
              </w:rPr>
              <w:t xml:space="preserve">Compliance Monitoring Method: </w:t>
            </w:r>
          </w:p>
        </w:tc>
        <w:tc>
          <w:tcPr>
            <w:tcW w:w="5310" w:type="dxa"/>
          </w:tcPr>
          <w:p w14:paraId="454F094B" w14:textId="18315747" w:rsidR="003A440B" w:rsidRPr="00CE3886" w:rsidRDefault="003A440B" w:rsidP="00C352D5">
            <w:pPr>
              <w:widowControl w:val="0"/>
              <w:tabs>
                <w:tab w:val="left" w:pos="0"/>
              </w:tabs>
              <w:rPr>
                <w:rFonts w:asciiTheme="minorHAnsi" w:hAnsiTheme="minorHAnsi" w:cs="Times New Roman"/>
                <w:b/>
                <w:bCs/>
                <w:color w:val="A6A6A6" w:themeColor="background1" w:themeShade="A6"/>
              </w:rPr>
            </w:pPr>
          </w:p>
        </w:tc>
      </w:tr>
      <w:tr w:rsidR="003A440B" w:rsidRPr="00CE3886" w14:paraId="67BE89E4" w14:textId="77777777" w:rsidTr="00C352D5">
        <w:tc>
          <w:tcPr>
            <w:tcW w:w="4050" w:type="dxa"/>
          </w:tcPr>
          <w:p w14:paraId="03CD9412" w14:textId="427C044F" w:rsidR="003A440B" w:rsidRPr="00CE3886" w:rsidRDefault="003A440B" w:rsidP="00C352D5">
            <w:pPr>
              <w:widowControl w:val="0"/>
              <w:tabs>
                <w:tab w:val="left" w:pos="0"/>
              </w:tabs>
              <w:rPr>
                <w:rFonts w:asciiTheme="minorHAnsi" w:hAnsiTheme="minorHAnsi"/>
                <w:b/>
                <w:bCs/>
              </w:rPr>
            </w:pPr>
            <w:r w:rsidRPr="00CE3886">
              <w:rPr>
                <w:rFonts w:asciiTheme="minorHAnsi" w:hAnsiTheme="minorHAnsi"/>
                <w:b/>
              </w:rPr>
              <w:t>Team Leader</w:t>
            </w:r>
            <w:r w:rsidRPr="00CE3886">
              <w:rPr>
                <w:rFonts w:asciiTheme="minorHAnsi" w:hAnsiTheme="minorHAnsi" w:cs="Tahoma"/>
                <w:b/>
                <w:bCs/>
              </w:rPr>
              <w:t>:</w:t>
            </w:r>
            <w:r w:rsidRPr="00CE3886">
              <w:rPr>
                <w:rFonts w:asciiTheme="minorHAnsi" w:hAnsiTheme="minorHAnsi" w:cs="Tahoma"/>
                <w:b/>
                <w:bCs/>
              </w:rPr>
              <w:tab/>
            </w:r>
          </w:p>
        </w:tc>
        <w:tc>
          <w:tcPr>
            <w:tcW w:w="5310" w:type="dxa"/>
          </w:tcPr>
          <w:p w14:paraId="00B62BE4" w14:textId="2ABE34CD" w:rsidR="003A440B" w:rsidRPr="00CE3886" w:rsidRDefault="003A440B" w:rsidP="00C352D5">
            <w:pPr>
              <w:widowControl w:val="0"/>
              <w:tabs>
                <w:tab w:val="left" w:pos="0"/>
              </w:tabs>
              <w:rPr>
                <w:rFonts w:asciiTheme="minorHAnsi" w:hAnsiTheme="minorHAnsi" w:cs="Tahoma"/>
                <w:b/>
                <w:bCs/>
                <w:color w:val="A6A6A6" w:themeColor="background1" w:themeShade="A6"/>
              </w:rPr>
            </w:pPr>
          </w:p>
        </w:tc>
      </w:tr>
    </w:tbl>
    <w:p w14:paraId="13BCD549" w14:textId="77777777" w:rsidR="0086378C" w:rsidRDefault="0086378C" w:rsidP="00EC4830">
      <w:pPr>
        <w:autoSpaceDE/>
        <w:autoSpaceDN/>
        <w:adjustRightInd/>
        <w:rPr>
          <w:rFonts w:ascii="Times New Roman" w:hAnsi="Times New Roman" w:cs="Times New Roman"/>
          <w:b/>
          <w:bCs/>
          <w:color w:val="003366"/>
          <w:sz w:val="32"/>
          <w:szCs w:val="32"/>
        </w:rPr>
      </w:pPr>
    </w:p>
    <w:p w14:paraId="4E4F0E36" w14:textId="77777777" w:rsidR="000B0E7C" w:rsidRPr="00866825" w:rsidRDefault="000B0E7C" w:rsidP="0093048F">
      <w:pPr>
        <w:pStyle w:val="Heading1"/>
        <w:rPr>
          <w:rFonts w:asciiTheme="minorHAnsi" w:hAnsiTheme="minorHAnsi"/>
          <w:color w:val="auto"/>
          <w:sz w:val="24"/>
          <w:szCs w:val="24"/>
        </w:rPr>
      </w:pPr>
      <w:bookmarkStart w:id="1" w:name="_Toc330463552"/>
      <w:r>
        <w:rPr>
          <w:rFonts w:asciiTheme="minorHAnsi" w:hAnsiTheme="minorHAnsi"/>
          <w:b/>
          <w:color w:val="auto"/>
          <w:sz w:val="24"/>
          <w:szCs w:val="24"/>
          <w:u w:val="single"/>
        </w:rPr>
        <w:t>Applicability of Requirements</w:t>
      </w:r>
      <w:r w:rsidR="00866825">
        <w:rPr>
          <w:rFonts w:asciiTheme="minorHAnsi" w:hAnsiTheme="minorHAnsi"/>
          <w:color w:val="auto"/>
          <w:sz w:val="24"/>
          <w:szCs w:val="24"/>
        </w:rPr>
        <w:t xml:space="preserve"> </w:t>
      </w:r>
    </w:p>
    <w:tbl>
      <w:tblPr>
        <w:tblStyle w:val="TableGrid"/>
        <w:tblW w:w="0" w:type="auto"/>
        <w:shd w:val="clear" w:color="auto" w:fill="DCDCFF"/>
        <w:tblLook w:val="04A0" w:firstRow="1" w:lastRow="0" w:firstColumn="1" w:lastColumn="0" w:noHBand="0" w:noVBand="1"/>
      </w:tblPr>
      <w:tblGrid>
        <w:gridCol w:w="605"/>
        <w:gridCol w:w="605"/>
        <w:gridCol w:w="605"/>
        <w:gridCol w:w="605"/>
        <w:gridCol w:w="605"/>
        <w:gridCol w:w="742"/>
        <w:gridCol w:w="605"/>
        <w:gridCol w:w="605"/>
        <w:gridCol w:w="605"/>
        <w:gridCol w:w="605"/>
        <w:gridCol w:w="605"/>
        <w:gridCol w:w="605"/>
        <w:gridCol w:w="605"/>
      </w:tblGrid>
      <w:tr w:rsidR="005B0F42" w:rsidRPr="00171071" w14:paraId="4934886D" w14:textId="77777777" w:rsidTr="005B0F42">
        <w:tc>
          <w:tcPr>
            <w:tcW w:w="605" w:type="dxa"/>
            <w:shd w:val="clear" w:color="auto" w:fill="DCDCFF"/>
          </w:tcPr>
          <w:p w14:paraId="49E10C67" w14:textId="77777777" w:rsidR="005B0F42" w:rsidRPr="00171071" w:rsidRDefault="005B0F42" w:rsidP="00171071">
            <w:pPr>
              <w:jc w:val="center"/>
              <w:rPr>
                <w:rFonts w:asciiTheme="minorHAnsi" w:hAnsiTheme="minorHAnsi"/>
                <w:b/>
                <w:sz w:val="20"/>
                <w:szCs w:val="20"/>
              </w:rPr>
            </w:pPr>
          </w:p>
        </w:tc>
        <w:tc>
          <w:tcPr>
            <w:tcW w:w="605" w:type="dxa"/>
            <w:shd w:val="clear" w:color="auto" w:fill="DCDCFF"/>
          </w:tcPr>
          <w:p w14:paraId="59A59CA4" w14:textId="637963ED"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BA</w:t>
            </w:r>
          </w:p>
        </w:tc>
        <w:tc>
          <w:tcPr>
            <w:tcW w:w="605" w:type="dxa"/>
            <w:shd w:val="clear" w:color="auto" w:fill="DCDCFF"/>
          </w:tcPr>
          <w:p w14:paraId="41771585"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DP</w:t>
            </w:r>
          </w:p>
        </w:tc>
        <w:tc>
          <w:tcPr>
            <w:tcW w:w="605" w:type="dxa"/>
            <w:shd w:val="clear" w:color="auto" w:fill="DCDCFF"/>
          </w:tcPr>
          <w:p w14:paraId="10817645"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GO</w:t>
            </w:r>
          </w:p>
        </w:tc>
        <w:tc>
          <w:tcPr>
            <w:tcW w:w="605" w:type="dxa"/>
            <w:shd w:val="clear" w:color="auto" w:fill="DCDCFF"/>
          </w:tcPr>
          <w:p w14:paraId="51A2FE92"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GOP</w:t>
            </w:r>
          </w:p>
        </w:tc>
        <w:tc>
          <w:tcPr>
            <w:tcW w:w="742" w:type="dxa"/>
            <w:shd w:val="clear" w:color="auto" w:fill="DCDCFF"/>
          </w:tcPr>
          <w:p w14:paraId="750D0825"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PA</w:t>
            </w:r>
            <w:r>
              <w:rPr>
                <w:rFonts w:asciiTheme="minorHAnsi" w:hAnsiTheme="minorHAnsi"/>
                <w:b/>
                <w:sz w:val="20"/>
                <w:szCs w:val="20"/>
              </w:rPr>
              <w:t>/PC</w:t>
            </w:r>
          </w:p>
        </w:tc>
        <w:tc>
          <w:tcPr>
            <w:tcW w:w="605" w:type="dxa"/>
            <w:shd w:val="clear" w:color="auto" w:fill="DCDCFF"/>
          </w:tcPr>
          <w:p w14:paraId="0FFE5CDE"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RC</w:t>
            </w:r>
          </w:p>
        </w:tc>
        <w:tc>
          <w:tcPr>
            <w:tcW w:w="605" w:type="dxa"/>
            <w:shd w:val="clear" w:color="auto" w:fill="DCDCFF"/>
          </w:tcPr>
          <w:p w14:paraId="2C3D7A01"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RP</w:t>
            </w:r>
          </w:p>
        </w:tc>
        <w:tc>
          <w:tcPr>
            <w:tcW w:w="605" w:type="dxa"/>
            <w:shd w:val="clear" w:color="auto" w:fill="DCDCFF"/>
          </w:tcPr>
          <w:p w14:paraId="4D7E4B88"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RSG</w:t>
            </w:r>
          </w:p>
        </w:tc>
        <w:tc>
          <w:tcPr>
            <w:tcW w:w="605" w:type="dxa"/>
            <w:shd w:val="clear" w:color="auto" w:fill="DCDCFF"/>
          </w:tcPr>
          <w:p w14:paraId="01249214"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TO</w:t>
            </w:r>
          </w:p>
        </w:tc>
        <w:tc>
          <w:tcPr>
            <w:tcW w:w="605" w:type="dxa"/>
            <w:shd w:val="clear" w:color="auto" w:fill="DCDCFF"/>
          </w:tcPr>
          <w:p w14:paraId="7304AB6E"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TOP</w:t>
            </w:r>
          </w:p>
        </w:tc>
        <w:tc>
          <w:tcPr>
            <w:tcW w:w="605" w:type="dxa"/>
            <w:shd w:val="clear" w:color="auto" w:fill="DCDCFF"/>
          </w:tcPr>
          <w:p w14:paraId="15319493"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TP</w:t>
            </w:r>
          </w:p>
        </w:tc>
        <w:tc>
          <w:tcPr>
            <w:tcW w:w="605" w:type="dxa"/>
            <w:shd w:val="clear" w:color="auto" w:fill="DCDCFF"/>
          </w:tcPr>
          <w:p w14:paraId="2A1D82ED" w14:textId="77777777" w:rsidR="005B0F42" w:rsidRPr="00171071" w:rsidRDefault="005B0F42" w:rsidP="00171071">
            <w:pPr>
              <w:jc w:val="center"/>
              <w:rPr>
                <w:rFonts w:asciiTheme="minorHAnsi" w:hAnsiTheme="minorHAnsi"/>
                <w:b/>
                <w:sz w:val="20"/>
                <w:szCs w:val="20"/>
              </w:rPr>
            </w:pPr>
            <w:r w:rsidRPr="00171071">
              <w:rPr>
                <w:rFonts w:asciiTheme="minorHAnsi" w:hAnsiTheme="minorHAnsi"/>
                <w:b/>
                <w:sz w:val="20"/>
                <w:szCs w:val="20"/>
              </w:rPr>
              <w:t>TSP</w:t>
            </w:r>
          </w:p>
        </w:tc>
      </w:tr>
      <w:tr w:rsidR="005B0F42" w:rsidRPr="00171071" w14:paraId="561E9D1A" w14:textId="77777777" w:rsidTr="005B0F42">
        <w:tc>
          <w:tcPr>
            <w:tcW w:w="605" w:type="dxa"/>
            <w:shd w:val="clear" w:color="auto" w:fill="DCDCFF"/>
          </w:tcPr>
          <w:p w14:paraId="7F629EA0" w14:textId="77777777" w:rsidR="005B0F42" w:rsidRPr="00171071" w:rsidRDefault="005B0F42" w:rsidP="000B0E7C">
            <w:pPr>
              <w:rPr>
                <w:rFonts w:asciiTheme="minorHAnsi" w:hAnsiTheme="minorHAnsi"/>
                <w:b/>
                <w:sz w:val="20"/>
                <w:szCs w:val="20"/>
              </w:rPr>
            </w:pPr>
            <w:r w:rsidRPr="00171071">
              <w:rPr>
                <w:rFonts w:asciiTheme="minorHAnsi" w:hAnsiTheme="minorHAnsi"/>
                <w:b/>
                <w:sz w:val="20"/>
                <w:szCs w:val="20"/>
              </w:rPr>
              <w:t>R1</w:t>
            </w:r>
          </w:p>
        </w:tc>
        <w:tc>
          <w:tcPr>
            <w:tcW w:w="605" w:type="dxa"/>
            <w:shd w:val="clear" w:color="auto" w:fill="DCDCFF"/>
          </w:tcPr>
          <w:p w14:paraId="056C68F3"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2B02D977"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75D83F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99D9857"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3DEA1F1E"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9B88FB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86F8807"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9C22EC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988CDD9"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04DE3F6"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72F1E06"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59F94DD" w14:textId="77777777" w:rsidR="005B0F42" w:rsidRPr="00171071" w:rsidRDefault="005B0F42" w:rsidP="00171071">
            <w:pPr>
              <w:jc w:val="center"/>
              <w:rPr>
                <w:rFonts w:asciiTheme="minorHAnsi" w:hAnsiTheme="minorHAnsi"/>
                <w:sz w:val="20"/>
                <w:szCs w:val="20"/>
              </w:rPr>
            </w:pPr>
          </w:p>
        </w:tc>
      </w:tr>
      <w:tr w:rsidR="005B0F42" w:rsidRPr="00171071" w14:paraId="284FDD3C" w14:textId="77777777" w:rsidTr="005B0F42">
        <w:tc>
          <w:tcPr>
            <w:tcW w:w="605" w:type="dxa"/>
            <w:shd w:val="clear" w:color="auto" w:fill="DCDCFF"/>
          </w:tcPr>
          <w:p w14:paraId="6F7DDED6" w14:textId="77777777" w:rsidR="005B0F42" w:rsidRPr="00171071" w:rsidRDefault="005B0F42" w:rsidP="000B0E7C">
            <w:pPr>
              <w:rPr>
                <w:rFonts w:asciiTheme="minorHAnsi" w:hAnsiTheme="minorHAnsi"/>
                <w:b/>
                <w:sz w:val="20"/>
                <w:szCs w:val="20"/>
              </w:rPr>
            </w:pPr>
            <w:r w:rsidRPr="00171071">
              <w:rPr>
                <w:rFonts w:asciiTheme="minorHAnsi" w:hAnsiTheme="minorHAnsi"/>
                <w:b/>
                <w:sz w:val="20"/>
                <w:szCs w:val="20"/>
              </w:rPr>
              <w:t>R2</w:t>
            </w:r>
          </w:p>
        </w:tc>
        <w:tc>
          <w:tcPr>
            <w:tcW w:w="605" w:type="dxa"/>
            <w:shd w:val="clear" w:color="auto" w:fill="DCDCFF"/>
          </w:tcPr>
          <w:p w14:paraId="4ADAA344"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40B6345B"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90359EE"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09DD542"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420AF7A1"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9CAAD3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F64C29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78B0FD9"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CEBD99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F083773"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9440155"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0F3E975" w14:textId="77777777" w:rsidR="005B0F42" w:rsidRPr="00171071" w:rsidRDefault="005B0F42" w:rsidP="00171071">
            <w:pPr>
              <w:jc w:val="center"/>
              <w:rPr>
                <w:rFonts w:asciiTheme="minorHAnsi" w:hAnsiTheme="minorHAnsi"/>
                <w:sz w:val="20"/>
                <w:szCs w:val="20"/>
              </w:rPr>
            </w:pPr>
          </w:p>
        </w:tc>
      </w:tr>
      <w:tr w:rsidR="005B0F42" w:rsidRPr="00171071" w14:paraId="22EB1D27" w14:textId="77777777" w:rsidTr="005B0F42">
        <w:tc>
          <w:tcPr>
            <w:tcW w:w="605" w:type="dxa"/>
            <w:shd w:val="clear" w:color="auto" w:fill="DCDCFF"/>
          </w:tcPr>
          <w:p w14:paraId="1AE71553" w14:textId="77777777" w:rsidR="005B0F42" w:rsidRPr="00171071" w:rsidRDefault="005B0F42" w:rsidP="000B0E7C">
            <w:pPr>
              <w:rPr>
                <w:rFonts w:asciiTheme="minorHAnsi" w:hAnsiTheme="minorHAnsi"/>
                <w:b/>
                <w:sz w:val="20"/>
                <w:szCs w:val="20"/>
              </w:rPr>
            </w:pPr>
            <w:r w:rsidRPr="00171071">
              <w:rPr>
                <w:rFonts w:asciiTheme="minorHAnsi" w:hAnsiTheme="minorHAnsi"/>
                <w:b/>
                <w:sz w:val="20"/>
                <w:szCs w:val="20"/>
              </w:rPr>
              <w:t>R3</w:t>
            </w:r>
          </w:p>
        </w:tc>
        <w:tc>
          <w:tcPr>
            <w:tcW w:w="605" w:type="dxa"/>
            <w:shd w:val="clear" w:color="auto" w:fill="DCDCFF"/>
          </w:tcPr>
          <w:p w14:paraId="2E29DDEB"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17334A8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5BE6662"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46A972E"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58368C2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FAC6EFB"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52A600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5B40739"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686057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E8DD9A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2E32FD5"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0AEF49E" w14:textId="77777777" w:rsidR="005B0F42" w:rsidRPr="00171071" w:rsidRDefault="005B0F42" w:rsidP="00171071">
            <w:pPr>
              <w:jc w:val="center"/>
              <w:rPr>
                <w:rFonts w:asciiTheme="minorHAnsi" w:hAnsiTheme="minorHAnsi"/>
                <w:sz w:val="20"/>
                <w:szCs w:val="20"/>
              </w:rPr>
            </w:pPr>
          </w:p>
        </w:tc>
      </w:tr>
      <w:tr w:rsidR="005B0F42" w:rsidRPr="00171071" w14:paraId="633F0668" w14:textId="77777777" w:rsidTr="005B0F42">
        <w:tc>
          <w:tcPr>
            <w:tcW w:w="605" w:type="dxa"/>
            <w:shd w:val="clear" w:color="auto" w:fill="DCDCFF"/>
          </w:tcPr>
          <w:p w14:paraId="30CA2D26" w14:textId="77777777" w:rsidR="005B0F42" w:rsidRPr="00171071" w:rsidRDefault="005B0F42" w:rsidP="000B0E7C">
            <w:pPr>
              <w:rPr>
                <w:rFonts w:asciiTheme="minorHAnsi" w:hAnsiTheme="minorHAnsi"/>
                <w:b/>
                <w:sz w:val="20"/>
                <w:szCs w:val="20"/>
              </w:rPr>
            </w:pPr>
            <w:r w:rsidRPr="00171071">
              <w:rPr>
                <w:rFonts w:asciiTheme="minorHAnsi" w:hAnsiTheme="minorHAnsi"/>
                <w:b/>
                <w:sz w:val="20"/>
                <w:szCs w:val="20"/>
              </w:rPr>
              <w:t>R4</w:t>
            </w:r>
          </w:p>
        </w:tc>
        <w:tc>
          <w:tcPr>
            <w:tcW w:w="605" w:type="dxa"/>
            <w:shd w:val="clear" w:color="auto" w:fill="DCDCFF"/>
          </w:tcPr>
          <w:p w14:paraId="5732C553"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51C8D5AC"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0B9FD21"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A30A612"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575FB42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D8F8ED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768ABCB"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5938015"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6A590B3"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8AD128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2AC5CF2"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97687A8" w14:textId="77777777" w:rsidR="005B0F42" w:rsidRPr="00171071" w:rsidRDefault="005B0F42" w:rsidP="00171071">
            <w:pPr>
              <w:jc w:val="center"/>
              <w:rPr>
                <w:rFonts w:asciiTheme="minorHAnsi" w:hAnsiTheme="minorHAnsi"/>
                <w:sz w:val="20"/>
                <w:szCs w:val="20"/>
              </w:rPr>
            </w:pPr>
          </w:p>
        </w:tc>
      </w:tr>
      <w:tr w:rsidR="005B0F42" w:rsidRPr="00171071" w14:paraId="44D23BA0" w14:textId="77777777" w:rsidTr="005B0F42">
        <w:tc>
          <w:tcPr>
            <w:tcW w:w="605" w:type="dxa"/>
            <w:shd w:val="clear" w:color="auto" w:fill="DCDCFF"/>
          </w:tcPr>
          <w:p w14:paraId="03E59D79" w14:textId="77777777" w:rsidR="005B0F42" w:rsidRPr="00171071" w:rsidRDefault="005B0F42" w:rsidP="000B0E7C">
            <w:pPr>
              <w:rPr>
                <w:rFonts w:asciiTheme="minorHAnsi" w:hAnsiTheme="minorHAnsi"/>
                <w:b/>
                <w:sz w:val="20"/>
                <w:szCs w:val="20"/>
              </w:rPr>
            </w:pPr>
            <w:r>
              <w:rPr>
                <w:rFonts w:asciiTheme="minorHAnsi" w:hAnsiTheme="minorHAnsi"/>
                <w:b/>
                <w:sz w:val="20"/>
                <w:szCs w:val="20"/>
              </w:rPr>
              <w:t>R5</w:t>
            </w:r>
          </w:p>
        </w:tc>
        <w:tc>
          <w:tcPr>
            <w:tcW w:w="605" w:type="dxa"/>
            <w:shd w:val="clear" w:color="auto" w:fill="DCDCFF"/>
          </w:tcPr>
          <w:p w14:paraId="1AD6EEB2"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428FDDE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441E74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F5347C6"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08F51F65"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EC21C77"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7CAD29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AFE41D2"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7301A5E"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B702C0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95655B2"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022743F" w14:textId="77777777" w:rsidR="005B0F42" w:rsidRPr="00171071" w:rsidRDefault="005B0F42" w:rsidP="00171071">
            <w:pPr>
              <w:jc w:val="center"/>
              <w:rPr>
                <w:rFonts w:asciiTheme="minorHAnsi" w:hAnsiTheme="minorHAnsi"/>
                <w:sz w:val="20"/>
                <w:szCs w:val="20"/>
              </w:rPr>
            </w:pPr>
          </w:p>
        </w:tc>
      </w:tr>
      <w:tr w:rsidR="005B0F42" w:rsidRPr="00171071" w14:paraId="57DC3CC9" w14:textId="77777777" w:rsidTr="005B0F42">
        <w:tc>
          <w:tcPr>
            <w:tcW w:w="605" w:type="dxa"/>
            <w:shd w:val="clear" w:color="auto" w:fill="DCDCFF"/>
          </w:tcPr>
          <w:p w14:paraId="50463F71" w14:textId="77777777" w:rsidR="005B0F42" w:rsidRPr="00171071" w:rsidRDefault="005B0F42" w:rsidP="000B0E7C">
            <w:pPr>
              <w:rPr>
                <w:rFonts w:asciiTheme="minorHAnsi" w:hAnsiTheme="minorHAnsi"/>
                <w:b/>
                <w:sz w:val="20"/>
                <w:szCs w:val="20"/>
              </w:rPr>
            </w:pPr>
            <w:r>
              <w:rPr>
                <w:rFonts w:asciiTheme="minorHAnsi" w:hAnsiTheme="minorHAnsi"/>
                <w:b/>
                <w:sz w:val="20"/>
                <w:szCs w:val="20"/>
              </w:rPr>
              <w:t>R6</w:t>
            </w:r>
          </w:p>
        </w:tc>
        <w:tc>
          <w:tcPr>
            <w:tcW w:w="605" w:type="dxa"/>
            <w:shd w:val="clear" w:color="auto" w:fill="DCDCFF"/>
          </w:tcPr>
          <w:p w14:paraId="31FCC3DE"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8F2F21E"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B3F33E7"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32B6F7F1"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305295EB"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B4E292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08D42F0"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64DCA9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1615DF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F5FA506"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34AC985"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721D45A" w14:textId="77777777" w:rsidR="005B0F42" w:rsidRPr="00171071" w:rsidRDefault="005B0F42" w:rsidP="00171071">
            <w:pPr>
              <w:jc w:val="center"/>
              <w:rPr>
                <w:rFonts w:asciiTheme="minorHAnsi" w:hAnsiTheme="minorHAnsi"/>
                <w:sz w:val="20"/>
                <w:szCs w:val="20"/>
              </w:rPr>
            </w:pPr>
          </w:p>
        </w:tc>
      </w:tr>
      <w:tr w:rsidR="005B0F42" w:rsidRPr="00171071" w14:paraId="45C646E9" w14:textId="77777777" w:rsidTr="005B0F42">
        <w:tc>
          <w:tcPr>
            <w:tcW w:w="605" w:type="dxa"/>
            <w:shd w:val="clear" w:color="auto" w:fill="DCDCFF"/>
          </w:tcPr>
          <w:p w14:paraId="3714DEC9" w14:textId="77777777" w:rsidR="005B0F42" w:rsidRPr="00171071" w:rsidRDefault="005B0F42" w:rsidP="000B0E7C">
            <w:pPr>
              <w:rPr>
                <w:rFonts w:asciiTheme="minorHAnsi" w:hAnsiTheme="minorHAnsi"/>
                <w:b/>
                <w:sz w:val="20"/>
                <w:szCs w:val="20"/>
              </w:rPr>
            </w:pPr>
            <w:r>
              <w:rPr>
                <w:rFonts w:asciiTheme="minorHAnsi" w:hAnsiTheme="minorHAnsi"/>
                <w:b/>
                <w:sz w:val="20"/>
                <w:szCs w:val="20"/>
              </w:rPr>
              <w:t>R7</w:t>
            </w:r>
          </w:p>
        </w:tc>
        <w:tc>
          <w:tcPr>
            <w:tcW w:w="605" w:type="dxa"/>
            <w:shd w:val="clear" w:color="auto" w:fill="DCDCFF"/>
          </w:tcPr>
          <w:p w14:paraId="36B390D9"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1C8A7C8"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9D95A0E"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12609FFC"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1FE6324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D24B72C"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493EED8"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A3EC8D6"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5AB7096"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D0B2932"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03842F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96F16B0" w14:textId="77777777" w:rsidR="005B0F42" w:rsidRPr="00171071" w:rsidRDefault="005B0F42" w:rsidP="00171071">
            <w:pPr>
              <w:jc w:val="center"/>
              <w:rPr>
                <w:rFonts w:asciiTheme="minorHAnsi" w:hAnsiTheme="minorHAnsi"/>
                <w:sz w:val="20"/>
                <w:szCs w:val="20"/>
              </w:rPr>
            </w:pPr>
          </w:p>
        </w:tc>
      </w:tr>
      <w:tr w:rsidR="005B0F42" w:rsidRPr="00171071" w14:paraId="3C215B58" w14:textId="77777777" w:rsidTr="005B0F42">
        <w:tc>
          <w:tcPr>
            <w:tcW w:w="605" w:type="dxa"/>
            <w:shd w:val="clear" w:color="auto" w:fill="DCDCFF"/>
          </w:tcPr>
          <w:p w14:paraId="629B44D7" w14:textId="77777777" w:rsidR="005B0F42" w:rsidRPr="00171071" w:rsidRDefault="005B0F42" w:rsidP="000B0E7C">
            <w:pPr>
              <w:rPr>
                <w:rFonts w:asciiTheme="minorHAnsi" w:hAnsiTheme="minorHAnsi"/>
                <w:b/>
                <w:sz w:val="20"/>
                <w:szCs w:val="20"/>
              </w:rPr>
            </w:pPr>
            <w:r>
              <w:rPr>
                <w:rFonts w:asciiTheme="minorHAnsi" w:hAnsiTheme="minorHAnsi"/>
                <w:b/>
                <w:sz w:val="20"/>
                <w:szCs w:val="20"/>
              </w:rPr>
              <w:t>R8</w:t>
            </w:r>
          </w:p>
        </w:tc>
        <w:tc>
          <w:tcPr>
            <w:tcW w:w="605" w:type="dxa"/>
            <w:shd w:val="clear" w:color="auto" w:fill="DCDCFF"/>
          </w:tcPr>
          <w:p w14:paraId="79ACD108"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5DC1371"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6E2D9D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7CC4728"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742" w:type="dxa"/>
            <w:shd w:val="clear" w:color="auto" w:fill="DCDCFF"/>
          </w:tcPr>
          <w:p w14:paraId="12D27D89"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026A67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5CE12AE"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DAF6E0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E1E0EE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522EFC33"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F8E1E85"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A35C708" w14:textId="77777777" w:rsidR="005B0F42" w:rsidRPr="00171071" w:rsidRDefault="005B0F42" w:rsidP="00171071">
            <w:pPr>
              <w:jc w:val="center"/>
              <w:rPr>
                <w:rFonts w:asciiTheme="minorHAnsi" w:hAnsiTheme="minorHAnsi"/>
                <w:sz w:val="20"/>
                <w:szCs w:val="20"/>
              </w:rPr>
            </w:pPr>
          </w:p>
        </w:tc>
      </w:tr>
      <w:tr w:rsidR="005B0F42" w:rsidRPr="00171071" w14:paraId="59274D7E" w14:textId="77777777" w:rsidTr="005B0F42">
        <w:tc>
          <w:tcPr>
            <w:tcW w:w="605" w:type="dxa"/>
            <w:shd w:val="clear" w:color="auto" w:fill="DCDCFF"/>
          </w:tcPr>
          <w:p w14:paraId="66BA05D9" w14:textId="77777777" w:rsidR="005B0F42" w:rsidRPr="00171071" w:rsidRDefault="005B0F42" w:rsidP="000B0E7C">
            <w:pPr>
              <w:rPr>
                <w:rFonts w:asciiTheme="minorHAnsi" w:hAnsiTheme="minorHAnsi"/>
                <w:b/>
                <w:sz w:val="20"/>
                <w:szCs w:val="20"/>
              </w:rPr>
            </w:pPr>
            <w:r>
              <w:rPr>
                <w:rFonts w:asciiTheme="minorHAnsi" w:hAnsiTheme="minorHAnsi"/>
                <w:b/>
                <w:sz w:val="20"/>
                <w:szCs w:val="20"/>
              </w:rPr>
              <w:t>R9</w:t>
            </w:r>
          </w:p>
        </w:tc>
        <w:tc>
          <w:tcPr>
            <w:tcW w:w="605" w:type="dxa"/>
            <w:shd w:val="clear" w:color="auto" w:fill="DCDCFF"/>
          </w:tcPr>
          <w:p w14:paraId="097F4F98"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41D340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F632C58"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3AA9006A"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0081B130"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A772747"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182A820C"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1CBCEA1"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2C2C486"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4FA3C8F"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EF1FD28"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489E51D" w14:textId="77777777" w:rsidR="005B0F42" w:rsidRPr="00171071" w:rsidRDefault="005B0F42" w:rsidP="00171071">
            <w:pPr>
              <w:jc w:val="center"/>
              <w:rPr>
                <w:rFonts w:asciiTheme="minorHAnsi" w:hAnsiTheme="minorHAnsi"/>
                <w:sz w:val="20"/>
                <w:szCs w:val="20"/>
              </w:rPr>
            </w:pPr>
          </w:p>
        </w:tc>
      </w:tr>
      <w:tr w:rsidR="005B0F42" w:rsidRPr="00171071" w14:paraId="4603D1C6" w14:textId="77777777" w:rsidTr="005B0F42">
        <w:tc>
          <w:tcPr>
            <w:tcW w:w="605" w:type="dxa"/>
            <w:shd w:val="clear" w:color="auto" w:fill="DCDCFF"/>
          </w:tcPr>
          <w:p w14:paraId="53D4D14F" w14:textId="77777777" w:rsidR="005B0F42" w:rsidRDefault="005B0F42" w:rsidP="000B0E7C">
            <w:pPr>
              <w:rPr>
                <w:rFonts w:asciiTheme="minorHAnsi" w:hAnsiTheme="minorHAnsi"/>
                <w:b/>
                <w:sz w:val="20"/>
                <w:szCs w:val="20"/>
              </w:rPr>
            </w:pPr>
            <w:r>
              <w:rPr>
                <w:rFonts w:asciiTheme="minorHAnsi" w:hAnsiTheme="minorHAnsi"/>
                <w:b/>
                <w:sz w:val="20"/>
                <w:szCs w:val="20"/>
              </w:rPr>
              <w:t>R10</w:t>
            </w:r>
          </w:p>
        </w:tc>
        <w:tc>
          <w:tcPr>
            <w:tcW w:w="605" w:type="dxa"/>
            <w:shd w:val="clear" w:color="auto" w:fill="DCDCFF"/>
          </w:tcPr>
          <w:p w14:paraId="266EAB2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EA9B14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4F026853" w14:textId="77777777" w:rsidR="005B0F42" w:rsidRPr="00171071" w:rsidRDefault="005B0F42"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2A692447" w14:textId="77777777" w:rsidR="005B0F42" w:rsidRPr="00171071" w:rsidRDefault="005B0F42" w:rsidP="00171071">
            <w:pPr>
              <w:jc w:val="center"/>
              <w:rPr>
                <w:rFonts w:asciiTheme="minorHAnsi" w:hAnsiTheme="minorHAnsi"/>
                <w:sz w:val="20"/>
                <w:szCs w:val="20"/>
              </w:rPr>
            </w:pPr>
          </w:p>
        </w:tc>
        <w:tc>
          <w:tcPr>
            <w:tcW w:w="742" w:type="dxa"/>
            <w:shd w:val="clear" w:color="auto" w:fill="DCDCFF"/>
          </w:tcPr>
          <w:p w14:paraId="1EA16F6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23B20A0"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215F770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66667719"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03F3EA54"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3F714FBD"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90CDA7A" w14:textId="77777777" w:rsidR="005B0F42" w:rsidRPr="00171071" w:rsidRDefault="005B0F42" w:rsidP="00171071">
            <w:pPr>
              <w:jc w:val="center"/>
              <w:rPr>
                <w:rFonts w:asciiTheme="minorHAnsi" w:hAnsiTheme="minorHAnsi"/>
                <w:sz w:val="20"/>
                <w:szCs w:val="20"/>
              </w:rPr>
            </w:pPr>
          </w:p>
        </w:tc>
        <w:tc>
          <w:tcPr>
            <w:tcW w:w="605" w:type="dxa"/>
            <w:shd w:val="clear" w:color="auto" w:fill="DCDCFF"/>
          </w:tcPr>
          <w:p w14:paraId="7D266BD5" w14:textId="77777777" w:rsidR="005B0F42" w:rsidRPr="00171071" w:rsidRDefault="005B0F42" w:rsidP="00171071">
            <w:pPr>
              <w:jc w:val="center"/>
              <w:rPr>
                <w:rFonts w:asciiTheme="minorHAnsi" w:hAnsiTheme="minorHAnsi"/>
                <w:sz w:val="20"/>
                <w:szCs w:val="20"/>
              </w:rPr>
            </w:pPr>
          </w:p>
        </w:tc>
      </w:tr>
    </w:tbl>
    <w:p w14:paraId="1B937B77" w14:textId="77777777" w:rsidR="00DB2F71" w:rsidRDefault="00DB2F71">
      <w:pPr>
        <w:autoSpaceDE/>
        <w:autoSpaceDN/>
        <w:adjustRightInd/>
        <w:rPr>
          <w:rFonts w:asciiTheme="minorHAnsi" w:hAnsiTheme="minorHAnsi"/>
          <w:b/>
          <w:color w:val="auto"/>
          <w:u w:val="single"/>
        </w:rPr>
      </w:pPr>
    </w:p>
    <w:p w14:paraId="03F4323E" w14:textId="77777777" w:rsidR="005B0F42" w:rsidRDefault="005B0F42">
      <w:pPr>
        <w:autoSpaceDE/>
        <w:autoSpaceDN/>
        <w:adjustRightInd/>
        <w:rPr>
          <w:rFonts w:asciiTheme="minorHAnsi" w:hAnsiTheme="minorHAnsi"/>
          <w:b/>
          <w:color w:val="auto"/>
          <w:u w:val="single"/>
        </w:rPr>
      </w:pPr>
    </w:p>
    <w:p w14:paraId="4A3815DE" w14:textId="77777777" w:rsidR="005B0F42" w:rsidRDefault="005B0F42">
      <w:pPr>
        <w:autoSpaceDE/>
        <w:autoSpaceDN/>
        <w:adjustRightInd/>
        <w:rPr>
          <w:rFonts w:asciiTheme="minorHAnsi" w:hAnsiTheme="minorHAnsi"/>
          <w:b/>
          <w:color w:val="auto"/>
          <w:u w:val="single"/>
        </w:rPr>
      </w:pPr>
    </w:p>
    <w:p w14:paraId="64ABB8F7" w14:textId="77777777" w:rsidR="005B0F42" w:rsidRDefault="005B0F42">
      <w:pPr>
        <w:autoSpaceDE/>
        <w:autoSpaceDN/>
        <w:adjustRightInd/>
        <w:rPr>
          <w:rFonts w:asciiTheme="minorHAnsi" w:hAnsiTheme="minorHAnsi"/>
          <w:b/>
          <w:color w:val="auto"/>
          <w:u w:val="single"/>
        </w:rPr>
      </w:pPr>
    </w:p>
    <w:p w14:paraId="2AE3DB56" w14:textId="77777777" w:rsidR="005B0F42" w:rsidRPr="005B0F42" w:rsidRDefault="005B0F42" w:rsidP="005B0F42">
      <w:pPr>
        <w:autoSpaceDE/>
        <w:autoSpaceDN/>
        <w:adjustRightInd/>
        <w:rPr>
          <w:rFonts w:asciiTheme="minorHAnsi" w:hAnsiTheme="minorHAnsi"/>
          <w:b/>
          <w:color w:val="auto"/>
          <w:u w:val="single"/>
        </w:rPr>
      </w:pPr>
      <w:r w:rsidRPr="005B0F42">
        <w:rPr>
          <w:rFonts w:asciiTheme="minorHAnsi" w:hAnsiTheme="minorHAnsi"/>
          <w:b/>
          <w:color w:val="auto"/>
          <w:u w:val="single"/>
        </w:rPr>
        <w:t>Exemptions:</w:t>
      </w:r>
    </w:p>
    <w:p w14:paraId="02623289" w14:textId="1EE55152" w:rsidR="005B0F42" w:rsidRPr="005B0F42" w:rsidRDefault="005B0F42" w:rsidP="005B0F42">
      <w:pPr>
        <w:autoSpaceDE/>
        <w:autoSpaceDN/>
        <w:adjustRightInd/>
        <w:ind w:left="720"/>
        <w:rPr>
          <w:rFonts w:asciiTheme="minorHAnsi" w:hAnsiTheme="minorHAnsi"/>
          <w:color w:val="auto"/>
        </w:rPr>
      </w:pPr>
      <w:r w:rsidRPr="005B0F42">
        <w:rPr>
          <w:rFonts w:asciiTheme="minorHAnsi" w:hAnsiTheme="minorHAnsi"/>
          <w:color w:val="auto"/>
        </w:rPr>
        <w:t>4.2.1 Existing generating facilities regulated by the U.S. Nuclear Regulatory Commission prior to the Effective Date are exempt from Standard BAL-001-TRE-</w:t>
      </w:r>
      <w:r w:rsidR="00C92069">
        <w:rPr>
          <w:rFonts w:asciiTheme="minorHAnsi" w:hAnsiTheme="minorHAnsi"/>
          <w:color w:val="auto"/>
        </w:rPr>
        <w:t>2</w:t>
      </w:r>
      <w:r w:rsidRPr="005B0F42">
        <w:rPr>
          <w:rFonts w:asciiTheme="minorHAnsi" w:hAnsiTheme="minorHAnsi"/>
          <w:color w:val="auto"/>
        </w:rPr>
        <w:t>.</w:t>
      </w:r>
    </w:p>
    <w:p w14:paraId="0C395F68" w14:textId="5E6D87DC" w:rsidR="005B0F42" w:rsidRPr="005B0F42" w:rsidRDefault="005B0F42" w:rsidP="005B0F42">
      <w:pPr>
        <w:autoSpaceDE/>
        <w:autoSpaceDN/>
        <w:adjustRightInd/>
        <w:ind w:left="720"/>
        <w:rPr>
          <w:rFonts w:asciiTheme="minorHAnsi" w:hAnsiTheme="minorHAnsi"/>
          <w:color w:val="auto"/>
        </w:rPr>
      </w:pPr>
      <w:r w:rsidRPr="005B0F42">
        <w:rPr>
          <w:rFonts w:asciiTheme="minorHAnsi" w:hAnsiTheme="minorHAnsi"/>
          <w:color w:val="auto"/>
        </w:rPr>
        <w:t>4.2.2 Generating units/generating facilities while operating in synchronous condenser mode are exempt from Standard BAL-001-TRE-</w:t>
      </w:r>
      <w:r w:rsidR="00C92069">
        <w:rPr>
          <w:rFonts w:asciiTheme="minorHAnsi" w:hAnsiTheme="minorHAnsi"/>
          <w:color w:val="auto"/>
        </w:rPr>
        <w:t>2</w:t>
      </w:r>
      <w:r w:rsidRPr="005B0F42">
        <w:rPr>
          <w:rFonts w:asciiTheme="minorHAnsi" w:hAnsiTheme="minorHAnsi"/>
          <w:color w:val="auto"/>
        </w:rPr>
        <w:t>.</w:t>
      </w:r>
    </w:p>
    <w:p w14:paraId="100DBDA7" w14:textId="2B01F14B" w:rsidR="005B0F42" w:rsidRPr="005B0F42" w:rsidRDefault="005B0F42" w:rsidP="005B0F42">
      <w:pPr>
        <w:autoSpaceDE/>
        <w:autoSpaceDN/>
        <w:adjustRightInd/>
        <w:ind w:left="720"/>
        <w:rPr>
          <w:rFonts w:asciiTheme="minorHAnsi" w:hAnsiTheme="minorHAnsi"/>
          <w:color w:val="auto"/>
        </w:rPr>
      </w:pPr>
      <w:r w:rsidRPr="005B0F42">
        <w:rPr>
          <w:rFonts w:asciiTheme="minorHAnsi" w:hAnsiTheme="minorHAnsi"/>
          <w:color w:val="auto"/>
        </w:rPr>
        <w:t xml:space="preserve">4.2.3 Any generators that are not required by the </w:t>
      </w:r>
      <w:r w:rsidR="00946E90">
        <w:rPr>
          <w:rFonts w:asciiTheme="minorHAnsi" w:hAnsiTheme="minorHAnsi"/>
          <w:color w:val="auto"/>
        </w:rPr>
        <w:t>Balancing Authority</w:t>
      </w:r>
      <w:r w:rsidRPr="005B0F42">
        <w:rPr>
          <w:rFonts w:asciiTheme="minorHAnsi" w:hAnsiTheme="minorHAnsi"/>
          <w:color w:val="auto"/>
        </w:rPr>
        <w:t xml:space="preserve"> to provide primary frequency response are exempt from this standard.</w:t>
      </w:r>
      <w:r w:rsidRPr="005B0F42">
        <w:rPr>
          <w:rFonts w:asciiTheme="minorHAnsi" w:hAnsiTheme="minorHAnsi"/>
          <w:color w:val="auto"/>
        </w:rPr>
        <w:tab/>
      </w:r>
    </w:p>
    <w:p w14:paraId="7A3161DB" w14:textId="77777777" w:rsidR="005B0F42" w:rsidRDefault="005B0F42">
      <w:pPr>
        <w:autoSpaceDE/>
        <w:autoSpaceDN/>
        <w:adjustRightInd/>
        <w:rPr>
          <w:rFonts w:asciiTheme="minorHAnsi" w:hAnsiTheme="minorHAnsi"/>
          <w:b/>
          <w:color w:val="auto"/>
          <w:u w:val="single"/>
        </w:rPr>
      </w:pPr>
    </w:p>
    <w:p w14:paraId="53841A56" w14:textId="77777777" w:rsidR="005B0F42" w:rsidRDefault="005B0F42">
      <w:pPr>
        <w:autoSpaceDE/>
        <w:autoSpaceDN/>
        <w:adjustRightInd/>
        <w:rPr>
          <w:rFonts w:asciiTheme="minorHAnsi" w:hAnsiTheme="minorHAnsi"/>
          <w:b/>
          <w:color w:val="auto"/>
          <w:u w:val="single"/>
        </w:rPr>
      </w:pPr>
    </w:p>
    <w:p w14:paraId="0DF33C92" w14:textId="77777777" w:rsidR="005B0F42" w:rsidRDefault="005B0F42">
      <w:pPr>
        <w:autoSpaceDE/>
        <w:autoSpaceDN/>
        <w:adjustRightInd/>
        <w:rPr>
          <w:rFonts w:asciiTheme="minorHAnsi" w:hAnsiTheme="minorHAnsi"/>
          <w:b/>
          <w:color w:val="auto"/>
          <w:u w:val="single"/>
        </w:rPr>
      </w:pPr>
    </w:p>
    <w:p w14:paraId="47677306" w14:textId="77777777" w:rsidR="00DB2F71" w:rsidRDefault="00DB2F71">
      <w:pPr>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3150"/>
      </w:tblGrid>
      <w:tr w:rsidR="00DB2F71" w14:paraId="6A06A042" w14:textId="77777777" w:rsidTr="00FE4A7A">
        <w:tc>
          <w:tcPr>
            <w:tcW w:w="4158" w:type="dxa"/>
            <w:tcBorders>
              <w:bottom w:val="single" w:sz="4" w:space="0" w:color="auto"/>
            </w:tcBorders>
            <w:shd w:val="clear" w:color="auto" w:fill="DCDCFF"/>
          </w:tcPr>
          <w:p w14:paraId="66B479AE" w14:textId="1AF0D89D"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3150" w:type="dxa"/>
            <w:tcBorders>
              <w:bottom w:val="single" w:sz="4" w:space="0" w:color="auto"/>
            </w:tcBorders>
            <w:shd w:val="clear" w:color="auto" w:fill="DCDCFF"/>
          </w:tcPr>
          <w:p w14:paraId="34ACF382"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38F01B4A" w14:textId="77777777" w:rsidTr="00DB2F71">
        <w:tc>
          <w:tcPr>
            <w:tcW w:w="4158" w:type="dxa"/>
            <w:shd w:val="clear" w:color="auto" w:fill="CDFFCD"/>
          </w:tcPr>
          <w:p w14:paraId="1B3F029C" w14:textId="4BEDF8F0"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3150" w:type="dxa"/>
            <w:shd w:val="clear" w:color="auto" w:fill="CDFFCD"/>
          </w:tcPr>
          <w:p w14:paraId="5B53CD19"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72A51EB4" w14:textId="77777777" w:rsidTr="00DB2F71">
        <w:tc>
          <w:tcPr>
            <w:tcW w:w="4158" w:type="dxa"/>
          </w:tcPr>
          <w:p w14:paraId="6E53AC3D" w14:textId="33D91123"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3150" w:type="dxa"/>
          </w:tcPr>
          <w:p w14:paraId="1B038F82"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4397CD3C" w14:textId="77777777" w:rsidR="000B0E7C" w:rsidRDefault="000B0E7C">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31A95BBA" w14:textId="77777777" w:rsidR="007D62B4" w:rsidRDefault="003E1E03" w:rsidP="007D62B4">
      <w:pPr>
        <w:pStyle w:val="SectHead"/>
      </w:pPr>
      <w:r>
        <w:lastRenderedPageBreak/>
        <w:t>Findings</w:t>
      </w:r>
    </w:p>
    <w:p w14:paraId="4930BBBF" w14:textId="77777777" w:rsidR="003E1E03" w:rsidRPr="006C43BC" w:rsidRDefault="003E1E03" w:rsidP="003E1E03">
      <w:pPr>
        <w:widowControl w:val="0"/>
        <w:rPr>
          <w:rFonts w:asciiTheme="minorHAnsi" w:hAnsiTheme="minorHAnsi" w:cs="Times New Roman"/>
          <w:b/>
          <w:bCs/>
          <w:color w:val="264D74"/>
        </w:rPr>
      </w:pPr>
      <w:r w:rsidRPr="003E1E03">
        <w:rPr>
          <w:rFonts w:asciiTheme="minorHAnsi" w:hAnsiTheme="minorHAnsi" w:cs="Times New Roman"/>
          <w:b/>
          <w:bCs/>
          <w:color w:val="FF0000"/>
        </w:rPr>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078E6F07" w14:textId="77777777" w:rsidTr="00FE4A7A">
        <w:tc>
          <w:tcPr>
            <w:tcW w:w="738" w:type="dxa"/>
            <w:tcBorders>
              <w:bottom w:val="single" w:sz="4" w:space="0" w:color="auto"/>
            </w:tcBorders>
            <w:shd w:val="clear" w:color="auto" w:fill="DCDCFF"/>
          </w:tcPr>
          <w:p w14:paraId="6D9F6BAC" w14:textId="77777777" w:rsidR="003E1E03" w:rsidRPr="006C43BC" w:rsidRDefault="003E1E03" w:rsidP="00550C20">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440" w:type="dxa"/>
            <w:shd w:val="clear" w:color="auto" w:fill="DCDCFF"/>
          </w:tcPr>
          <w:p w14:paraId="17F284CC" w14:textId="77777777" w:rsidR="003E1E03" w:rsidRPr="006C43BC" w:rsidRDefault="003E1E03" w:rsidP="00550C20">
            <w:pPr>
              <w:widowControl w:val="0"/>
              <w:jc w:val="center"/>
              <w:rPr>
                <w:rFonts w:asciiTheme="minorHAnsi" w:hAnsiTheme="minorHAnsi" w:cs="Times New Roman"/>
                <w:b/>
                <w:bCs/>
                <w:color w:val="auto"/>
              </w:rPr>
            </w:pPr>
            <w:r>
              <w:rPr>
                <w:rFonts w:asciiTheme="minorHAnsi" w:hAnsiTheme="minorHAnsi" w:cs="Times New Roman"/>
                <w:b/>
                <w:bCs/>
                <w:color w:val="auto"/>
              </w:rPr>
              <w:t>Finding</w:t>
            </w:r>
          </w:p>
        </w:tc>
        <w:tc>
          <w:tcPr>
            <w:tcW w:w="6300" w:type="dxa"/>
            <w:shd w:val="clear" w:color="auto" w:fill="DCDCFF"/>
          </w:tcPr>
          <w:p w14:paraId="4DDD3B62" w14:textId="77777777" w:rsidR="003E1E03" w:rsidRPr="006C43BC" w:rsidRDefault="003E1E03" w:rsidP="00550C20">
            <w:pPr>
              <w:widowControl w:val="0"/>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538" w:type="dxa"/>
            <w:shd w:val="clear" w:color="auto" w:fill="DCDCFF"/>
          </w:tcPr>
          <w:p w14:paraId="3B3BFE10" w14:textId="77777777" w:rsidR="003E1E03" w:rsidRPr="006C43BC" w:rsidRDefault="003E1E03" w:rsidP="00550C20">
            <w:pPr>
              <w:widowControl w:val="0"/>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4A99D0E8" w14:textId="77777777" w:rsidTr="00FE4A7A">
        <w:tc>
          <w:tcPr>
            <w:tcW w:w="738" w:type="dxa"/>
            <w:tcBorders>
              <w:bottom w:val="single" w:sz="4" w:space="0" w:color="auto"/>
            </w:tcBorders>
            <w:shd w:val="clear" w:color="auto" w:fill="DCDCFF"/>
            <w:vAlign w:val="center"/>
          </w:tcPr>
          <w:p w14:paraId="7E461065"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40" w:type="dxa"/>
          </w:tcPr>
          <w:p w14:paraId="60EFDD03" w14:textId="77777777" w:rsidR="003E1E03" w:rsidRPr="00705BB3" w:rsidRDefault="003E1E03" w:rsidP="00550C20">
            <w:pPr>
              <w:widowControl w:val="0"/>
              <w:rPr>
                <w:rFonts w:asciiTheme="minorHAnsi" w:hAnsiTheme="minorHAnsi" w:cs="Times New Roman"/>
                <w:bCs/>
                <w:color w:val="auto"/>
                <w:sz w:val="22"/>
                <w:szCs w:val="22"/>
              </w:rPr>
            </w:pPr>
          </w:p>
        </w:tc>
        <w:tc>
          <w:tcPr>
            <w:tcW w:w="6300" w:type="dxa"/>
          </w:tcPr>
          <w:p w14:paraId="6CFEB2B3" w14:textId="77777777" w:rsidR="003E1E03" w:rsidRPr="00705BB3" w:rsidRDefault="003E1E03" w:rsidP="00550C20">
            <w:pPr>
              <w:widowControl w:val="0"/>
              <w:rPr>
                <w:rFonts w:asciiTheme="minorHAnsi" w:hAnsiTheme="minorHAnsi" w:cs="Times New Roman"/>
                <w:bCs/>
                <w:color w:val="auto"/>
                <w:sz w:val="22"/>
                <w:szCs w:val="22"/>
              </w:rPr>
            </w:pPr>
          </w:p>
        </w:tc>
        <w:tc>
          <w:tcPr>
            <w:tcW w:w="2538" w:type="dxa"/>
          </w:tcPr>
          <w:p w14:paraId="021A6B7A" w14:textId="77777777" w:rsidR="003E1E03" w:rsidRPr="00705BB3" w:rsidRDefault="003E1E03" w:rsidP="00550C20">
            <w:pPr>
              <w:widowControl w:val="0"/>
              <w:rPr>
                <w:rFonts w:asciiTheme="minorHAnsi" w:hAnsiTheme="minorHAnsi" w:cs="Times New Roman"/>
                <w:bCs/>
                <w:color w:val="auto"/>
                <w:sz w:val="22"/>
                <w:szCs w:val="22"/>
              </w:rPr>
            </w:pPr>
          </w:p>
        </w:tc>
      </w:tr>
      <w:tr w:rsidR="003E1E03" w:rsidRPr="00705BB3" w14:paraId="0CEB0277" w14:textId="77777777" w:rsidTr="00FE4A7A">
        <w:tc>
          <w:tcPr>
            <w:tcW w:w="738" w:type="dxa"/>
            <w:tcBorders>
              <w:bottom w:val="single" w:sz="4" w:space="0" w:color="auto"/>
            </w:tcBorders>
            <w:shd w:val="clear" w:color="auto" w:fill="DCDCFF"/>
            <w:vAlign w:val="center"/>
          </w:tcPr>
          <w:p w14:paraId="09F026DC"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R2</w:t>
            </w:r>
          </w:p>
        </w:tc>
        <w:tc>
          <w:tcPr>
            <w:tcW w:w="1440" w:type="dxa"/>
          </w:tcPr>
          <w:p w14:paraId="5D0F707B" w14:textId="77777777" w:rsidR="003E1E03" w:rsidRPr="00705BB3" w:rsidRDefault="003E1E03" w:rsidP="00550C20">
            <w:pPr>
              <w:widowControl w:val="0"/>
              <w:rPr>
                <w:rFonts w:asciiTheme="minorHAnsi" w:hAnsiTheme="minorHAnsi" w:cs="Times New Roman"/>
                <w:bCs/>
                <w:color w:val="auto"/>
                <w:sz w:val="22"/>
                <w:szCs w:val="22"/>
              </w:rPr>
            </w:pPr>
          </w:p>
        </w:tc>
        <w:tc>
          <w:tcPr>
            <w:tcW w:w="6300" w:type="dxa"/>
          </w:tcPr>
          <w:p w14:paraId="345AFF1E" w14:textId="77777777" w:rsidR="003E1E03" w:rsidRPr="00705BB3" w:rsidRDefault="003E1E03" w:rsidP="00550C20">
            <w:pPr>
              <w:widowControl w:val="0"/>
              <w:rPr>
                <w:rFonts w:asciiTheme="minorHAnsi" w:hAnsiTheme="minorHAnsi" w:cs="Times New Roman"/>
                <w:bCs/>
                <w:color w:val="auto"/>
                <w:sz w:val="22"/>
                <w:szCs w:val="22"/>
              </w:rPr>
            </w:pPr>
          </w:p>
        </w:tc>
        <w:tc>
          <w:tcPr>
            <w:tcW w:w="2538" w:type="dxa"/>
          </w:tcPr>
          <w:p w14:paraId="21F9F2F9" w14:textId="77777777" w:rsidR="003E1E03" w:rsidRPr="00705BB3" w:rsidRDefault="003E1E03" w:rsidP="00550C20">
            <w:pPr>
              <w:widowControl w:val="0"/>
              <w:rPr>
                <w:rFonts w:asciiTheme="minorHAnsi" w:hAnsiTheme="minorHAnsi" w:cs="Times New Roman"/>
                <w:bCs/>
                <w:color w:val="auto"/>
                <w:sz w:val="22"/>
                <w:szCs w:val="22"/>
              </w:rPr>
            </w:pPr>
          </w:p>
        </w:tc>
      </w:tr>
      <w:tr w:rsidR="003E1E03" w:rsidRPr="00705BB3" w14:paraId="3E7B5BB5" w14:textId="77777777" w:rsidTr="00FE4A7A">
        <w:tc>
          <w:tcPr>
            <w:tcW w:w="738" w:type="dxa"/>
            <w:tcBorders>
              <w:bottom w:val="single" w:sz="4" w:space="0" w:color="auto"/>
            </w:tcBorders>
            <w:shd w:val="clear" w:color="auto" w:fill="DCDCFF"/>
            <w:vAlign w:val="center"/>
          </w:tcPr>
          <w:p w14:paraId="2ECA5810"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R3</w:t>
            </w:r>
          </w:p>
        </w:tc>
        <w:tc>
          <w:tcPr>
            <w:tcW w:w="1440" w:type="dxa"/>
          </w:tcPr>
          <w:p w14:paraId="23A12692" w14:textId="77777777" w:rsidR="003E1E03" w:rsidRPr="00705BB3" w:rsidRDefault="003E1E03" w:rsidP="00550C20">
            <w:pPr>
              <w:widowControl w:val="0"/>
              <w:rPr>
                <w:rFonts w:asciiTheme="minorHAnsi" w:hAnsiTheme="minorHAnsi" w:cs="Times New Roman"/>
                <w:bCs/>
                <w:color w:val="auto"/>
                <w:sz w:val="22"/>
                <w:szCs w:val="22"/>
              </w:rPr>
            </w:pPr>
          </w:p>
        </w:tc>
        <w:tc>
          <w:tcPr>
            <w:tcW w:w="6300" w:type="dxa"/>
          </w:tcPr>
          <w:p w14:paraId="785170D3" w14:textId="77777777" w:rsidR="003E1E03" w:rsidRPr="00705BB3" w:rsidRDefault="003E1E03" w:rsidP="00550C20">
            <w:pPr>
              <w:widowControl w:val="0"/>
              <w:rPr>
                <w:rFonts w:asciiTheme="minorHAnsi" w:hAnsiTheme="minorHAnsi" w:cs="Times New Roman"/>
                <w:bCs/>
                <w:color w:val="auto"/>
                <w:sz w:val="22"/>
                <w:szCs w:val="22"/>
              </w:rPr>
            </w:pPr>
          </w:p>
        </w:tc>
        <w:tc>
          <w:tcPr>
            <w:tcW w:w="2538" w:type="dxa"/>
          </w:tcPr>
          <w:p w14:paraId="67623AEC" w14:textId="77777777" w:rsidR="003E1E03" w:rsidRPr="00705BB3" w:rsidRDefault="003E1E03" w:rsidP="00550C20">
            <w:pPr>
              <w:widowControl w:val="0"/>
              <w:rPr>
                <w:rFonts w:asciiTheme="minorHAnsi" w:hAnsiTheme="minorHAnsi" w:cs="Times New Roman"/>
                <w:bCs/>
                <w:color w:val="auto"/>
                <w:sz w:val="22"/>
                <w:szCs w:val="22"/>
              </w:rPr>
            </w:pPr>
          </w:p>
        </w:tc>
      </w:tr>
      <w:tr w:rsidR="003E1E03" w:rsidRPr="00705BB3" w14:paraId="05220533" w14:textId="77777777" w:rsidTr="00FE4A7A">
        <w:tc>
          <w:tcPr>
            <w:tcW w:w="738" w:type="dxa"/>
            <w:shd w:val="clear" w:color="auto" w:fill="DCDCFF"/>
            <w:vAlign w:val="center"/>
          </w:tcPr>
          <w:p w14:paraId="1D79FEC8"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R4</w:t>
            </w:r>
          </w:p>
        </w:tc>
        <w:tc>
          <w:tcPr>
            <w:tcW w:w="1440" w:type="dxa"/>
          </w:tcPr>
          <w:p w14:paraId="6C2FF1D4" w14:textId="77777777" w:rsidR="003E1E03" w:rsidRPr="00705BB3" w:rsidRDefault="003E1E03" w:rsidP="00550C20">
            <w:pPr>
              <w:widowControl w:val="0"/>
              <w:rPr>
                <w:rFonts w:asciiTheme="minorHAnsi" w:hAnsiTheme="minorHAnsi" w:cs="Times New Roman"/>
                <w:bCs/>
                <w:color w:val="auto"/>
                <w:sz w:val="22"/>
                <w:szCs w:val="22"/>
              </w:rPr>
            </w:pPr>
          </w:p>
        </w:tc>
        <w:tc>
          <w:tcPr>
            <w:tcW w:w="6300" w:type="dxa"/>
          </w:tcPr>
          <w:p w14:paraId="065D548B" w14:textId="77777777" w:rsidR="003E1E03" w:rsidRPr="00705BB3" w:rsidRDefault="003E1E03" w:rsidP="00550C20">
            <w:pPr>
              <w:widowControl w:val="0"/>
              <w:rPr>
                <w:rFonts w:asciiTheme="minorHAnsi" w:hAnsiTheme="minorHAnsi" w:cs="Times New Roman"/>
                <w:bCs/>
                <w:color w:val="auto"/>
                <w:sz w:val="22"/>
                <w:szCs w:val="22"/>
              </w:rPr>
            </w:pPr>
          </w:p>
        </w:tc>
        <w:tc>
          <w:tcPr>
            <w:tcW w:w="2538" w:type="dxa"/>
          </w:tcPr>
          <w:p w14:paraId="45811C28" w14:textId="77777777" w:rsidR="003E1E03" w:rsidRPr="00705BB3" w:rsidRDefault="003E1E03" w:rsidP="00550C20">
            <w:pPr>
              <w:widowControl w:val="0"/>
              <w:rPr>
                <w:rFonts w:asciiTheme="minorHAnsi" w:hAnsiTheme="minorHAnsi" w:cs="Times New Roman"/>
                <w:bCs/>
                <w:color w:val="auto"/>
                <w:sz w:val="22"/>
                <w:szCs w:val="22"/>
              </w:rPr>
            </w:pPr>
          </w:p>
        </w:tc>
      </w:tr>
      <w:tr w:rsidR="005B0F42" w:rsidRPr="00705BB3" w14:paraId="4D06A4ED" w14:textId="77777777" w:rsidTr="00FE4A7A">
        <w:tc>
          <w:tcPr>
            <w:tcW w:w="738" w:type="dxa"/>
            <w:shd w:val="clear" w:color="auto" w:fill="DCDCFF"/>
            <w:vAlign w:val="center"/>
          </w:tcPr>
          <w:p w14:paraId="052E20C4" w14:textId="77777777" w:rsidR="005B0F42" w:rsidRPr="00705BB3" w:rsidRDefault="005B0F42" w:rsidP="003E1E03">
            <w:pPr>
              <w:widowControl w:val="0"/>
              <w:jc w:val="center"/>
              <w:rPr>
                <w:rFonts w:asciiTheme="minorHAnsi" w:hAnsiTheme="minorHAnsi" w:cs="Times New Roman"/>
                <w:b/>
                <w:bCs/>
                <w:color w:val="auto"/>
                <w:sz w:val="22"/>
                <w:szCs w:val="22"/>
              </w:rPr>
            </w:pPr>
            <w:r>
              <w:rPr>
                <w:rFonts w:asciiTheme="minorHAnsi" w:hAnsiTheme="minorHAnsi" w:cs="Times New Roman"/>
                <w:b/>
                <w:bCs/>
                <w:color w:val="auto"/>
                <w:sz w:val="22"/>
                <w:szCs w:val="22"/>
              </w:rPr>
              <w:t>R5</w:t>
            </w:r>
          </w:p>
        </w:tc>
        <w:tc>
          <w:tcPr>
            <w:tcW w:w="1440" w:type="dxa"/>
          </w:tcPr>
          <w:p w14:paraId="55ABAB43" w14:textId="77777777" w:rsidR="005B0F42" w:rsidRPr="00705BB3" w:rsidRDefault="005B0F42" w:rsidP="00550C20">
            <w:pPr>
              <w:widowControl w:val="0"/>
              <w:rPr>
                <w:rFonts w:asciiTheme="minorHAnsi" w:hAnsiTheme="minorHAnsi" w:cs="Times New Roman"/>
                <w:bCs/>
                <w:color w:val="auto"/>
                <w:sz w:val="22"/>
                <w:szCs w:val="22"/>
              </w:rPr>
            </w:pPr>
          </w:p>
        </w:tc>
        <w:tc>
          <w:tcPr>
            <w:tcW w:w="6300" w:type="dxa"/>
          </w:tcPr>
          <w:p w14:paraId="35D5FBB0" w14:textId="77777777" w:rsidR="005B0F42" w:rsidRPr="00705BB3" w:rsidRDefault="005B0F42" w:rsidP="00550C20">
            <w:pPr>
              <w:widowControl w:val="0"/>
              <w:rPr>
                <w:rFonts w:asciiTheme="minorHAnsi" w:hAnsiTheme="minorHAnsi" w:cs="Times New Roman"/>
                <w:bCs/>
                <w:color w:val="auto"/>
                <w:sz w:val="22"/>
                <w:szCs w:val="22"/>
              </w:rPr>
            </w:pPr>
          </w:p>
        </w:tc>
        <w:tc>
          <w:tcPr>
            <w:tcW w:w="2538" w:type="dxa"/>
          </w:tcPr>
          <w:p w14:paraId="6D255A50" w14:textId="77777777" w:rsidR="005B0F42" w:rsidRPr="00705BB3" w:rsidRDefault="005B0F42" w:rsidP="00550C20">
            <w:pPr>
              <w:widowControl w:val="0"/>
              <w:rPr>
                <w:rFonts w:asciiTheme="minorHAnsi" w:hAnsiTheme="minorHAnsi" w:cs="Times New Roman"/>
                <w:bCs/>
                <w:color w:val="auto"/>
                <w:sz w:val="22"/>
                <w:szCs w:val="22"/>
              </w:rPr>
            </w:pPr>
          </w:p>
        </w:tc>
      </w:tr>
      <w:tr w:rsidR="005B0F42" w:rsidRPr="00705BB3" w14:paraId="78FAED3C" w14:textId="77777777" w:rsidTr="00FE4A7A">
        <w:tc>
          <w:tcPr>
            <w:tcW w:w="738" w:type="dxa"/>
            <w:shd w:val="clear" w:color="auto" w:fill="DCDCFF"/>
            <w:vAlign w:val="center"/>
          </w:tcPr>
          <w:p w14:paraId="12F1E74D" w14:textId="77777777" w:rsidR="005B0F42" w:rsidRPr="00705BB3" w:rsidRDefault="005B0F42" w:rsidP="003E1E03">
            <w:pPr>
              <w:widowControl w:val="0"/>
              <w:jc w:val="center"/>
              <w:rPr>
                <w:rFonts w:asciiTheme="minorHAnsi" w:hAnsiTheme="minorHAnsi" w:cs="Times New Roman"/>
                <w:b/>
                <w:bCs/>
                <w:color w:val="auto"/>
                <w:sz w:val="22"/>
                <w:szCs w:val="22"/>
              </w:rPr>
            </w:pPr>
            <w:r>
              <w:rPr>
                <w:rFonts w:asciiTheme="minorHAnsi" w:hAnsiTheme="minorHAnsi" w:cs="Times New Roman"/>
                <w:b/>
                <w:bCs/>
                <w:color w:val="auto"/>
                <w:sz w:val="22"/>
                <w:szCs w:val="22"/>
              </w:rPr>
              <w:t>R6</w:t>
            </w:r>
          </w:p>
        </w:tc>
        <w:tc>
          <w:tcPr>
            <w:tcW w:w="1440" w:type="dxa"/>
          </w:tcPr>
          <w:p w14:paraId="65432839" w14:textId="77777777" w:rsidR="005B0F42" w:rsidRPr="00705BB3" w:rsidRDefault="005B0F42" w:rsidP="00550C20">
            <w:pPr>
              <w:widowControl w:val="0"/>
              <w:rPr>
                <w:rFonts w:asciiTheme="minorHAnsi" w:hAnsiTheme="minorHAnsi" w:cs="Times New Roman"/>
                <w:bCs/>
                <w:color w:val="auto"/>
                <w:sz w:val="22"/>
                <w:szCs w:val="22"/>
              </w:rPr>
            </w:pPr>
          </w:p>
        </w:tc>
        <w:tc>
          <w:tcPr>
            <w:tcW w:w="6300" w:type="dxa"/>
          </w:tcPr>
          <w:p w14:paraId="5C6AF5D6" w14:textId="77777777" w:rsidR="005B0F42" w:rsidRPr="00705BB3" w:rsidRDefault="005B0F42" w:rsidP="00550C20">
            <w:pPr>
              <w:widowControl w:val="0"/>
              <w:rPr>
                <w:rFonts w:asciiTheme="minorHAnsi" w:hAnsiTheme="minorHAnsi" w:cs="Times New Roman"/>
                <w:bCs/>
                <w:color w:val="auto"/>
                <w:sz w:val="22"/>
                <w:szCs w:val="22"/>
              </w:rPr>
            </w:pPr>
          </w:p>
        </w:tc>
        <w:tc>
          <w:tcPr>
            <w:tcW w:w="2538" w:type="dxa"/>
          </w:tcPr>
          <w:p w14:paraId="0E65F880" w14:textId="77777777" w:rsidR="005B0F42" w:rsidRPr="00705BB3" w:rsidRDefault="005B0F42" w:rsidP="00550C20">
            <w:pPr>
              <w:widowControl w:val="0"/>
              <w:rPr>
                <w:rFonts w:asciiTheme="minorHAnsi" w:hAnsiTheme="minorHAnsi" w:cs="Times New Roman"/>
                <w:bCs/>
                <w:color w:val="auto"/>
                <w:sz w:val="22"/>
                <w:szCs w:val="22"/>
              </w:rPr>
            </w:pPr>
          </w:p>
        </w:tc>
      </w:tr>
      <w:tr w:rsidR="005B0F42" w:rsidRPr="00705BB3" w14:paraId="7B4C8B5A" w14:textId="77777777" w:rsidTr="00FE4A7A">
        <w:tc>
          <w:tcPr>
            <w:tcW w:w="738" w:type="dxa"/>
            <w:shd w:val="clear" w:color="auto" w:fill="DCDCFF"/>
            <w:vAlign w:val="center"/>
          </w:tcPr>
          <w:p w14:paraId="4D6C137A" w14:textId="77777777" w:rsidR="005B0F42" w:rsidRPr="00705BB3" w:rsidRDefault="005B0F42" w:rsidP="003E1E03">
            <w:pPr>
              <w:widowControl w:val="0"/>
              <w:jc w:val="center"/>
              <w:rPr>
                <w:rFonts w:asciiTheme="minorHAnsi" w:hAnsiTheme="minorHAnsi" w:cs="Times New Roman"/>
                <w:b/>
                <w:bCs/>
                <w:color w:val="auto"/>
                <w:sz w:val="22"/>
                <w:szCs w:val="22"/>
              </w:rPr>
            </w:pPr>
            <w:r>
              <w:rPr>
                <w:rFonts w:asciiTheme="minorHAnsi" w:hAnsiTheme="minorHAnsi" w:cs="Times New Roman"/>
                <w:b/>
                <w:bCs/>
                <w:color w:val="auto"/>
                <w:sz w:val="22"/>
                <w:szCs w:val="22"/>
              </w:rPr>
              <w:t>R7</w:t>
            </w:r>
          </w:p>
        </w:tc>
        <w:tc>
          <w:tcPr>
            <w:tcW w:w="1440" w:type="dxa"/>
          </w:tcPr>
          <w:p w14:paraId="463412C0" w14:textId="77777777" w:rsidR="005B0F42" w:rsidRPr="00705BB3" w:rsidRDefault="005B0F42" w:rsidP="00550C20">
            <w:pPr>
              <w:widowControl w:val="0"/>
              <w:rPr>
                <w:rFonts w:asciiTheme="minorHAnsi" w:hAnsiTheme="minorHAnsi" w:cs="Times New Roman"/>
                <w:bCs/>
                <w:color w:val="auto"/>
                <w:sz w:val="22"/>
                <w:szCs w:val="22"/>
              </w:rPr>
            </w:pPr>
          </w:p>
        </w:tc>
        <w:tc>
          <w:tcPr>
            <w:tcW w:w="6300" w:type="dxa"/>
          </w:tcPr>
          <w:p w14:paraId="56C02B03" w14:textId="77777777" w:rsidR="005B0F42" w:rsidRPr="00705BB3" w:rsidRDefault="005B0F42" w:rsidP="00550C20">
            <w:pPr>
              <w:widowControl w:val="0"/>
              <w:rPr>
                <w:rFonts w:asciiTheme="minorHAnsi" w:hAnsiTheme="minorHAnsi" w:cs="Times New Roman"/>
                <w:bCs/>
                <w:color w:val="auto"/>
                <w:sz w:val="22"/>
                <w:szCs w:val="22"/>
              </w:rPr>
            </w:pPr>
          </w:p>
        </w:tc>
        <w:tc>
          <w:tcPr>
            <w:tcW w:w="2538" w:type="dxa"/>
          </w:tcPr>
          <w:p w14:paraId="253EF512" w14:textId="77777777" w:rsidR="005B0F42" w:rsidRPr="00705BB3" w:rsidRDefault="005B0F42" w:rsidP="00550C20">
            <w:pPr>
              <w:widowControl w:val="0"/>
              <w:rPr>
                <w:rFonts w:asciiTheme="minorHAnsi" w:hAnsiTheme="minorHAnsi" w:cs="Times New Roman"/>
                <w:bCs/>
                <w:color w:val="auto"/>
                <w:sz w:val="22"/>
                <w:szCs w:val="22"/>
              </w:rPr>
            </w:pPr>
          </w:p>
        </w:tc>
      </w:tr>
      <w:tr w:rsidR="005B0F42" w:rsidRPr="00705BB3" w14:paraId="547F5589" w14:textId="77777777" w:rsidTr="00FE4A7A">
        <w:tc>
          <w:tcPr>
            <w:tcW w:w="738" w:type="dxa"/>
            <w:shd w:val="clear" w:color="auto" w:fill="DCDCFF"/>
            <w:vAlign w:val="center"/>
          </w:tcPr>
          <w:p w14:paraId="428AF767" w14:textId="77777777" w:rsidR="005B0F42" w:rsidRPr="00705BB3" w:rsidRDefault="005B0F42" w:rsidP="003E1E03">
            <w:pPr>
              <w:widowControl w:val="0"/>
              <w:jc w:val="center"/>
              <w:rPr>
                <w:rFonts w:asciiTheme="minorHAnsi" w:hAnsiTheme="minorHAnsi" w:cs="Times New Roman"/>
                <w:b/>
                <w:bCs/>
                <w:color w:val="auto"/>
                <w:sz w:val="22"/>
                <w:szCs w:val="22"/>
              </w:rPr>
            </w:pPr>
            <w:r>
              <w:rPr>
                <w:rFonts w:asciiTheme="minorHAnsi" w:hAnsiTheme="minorHAnsi" w:cs="Times New Roman"/>
                <w:b/>
                <w:bCs/>
                <w:color w:val="auto"/>
                <w:sz w:val="22"/>
                <w:szCs w:val="22"/>
              </w:rPr>
              <w:t>R8</w:t>
            </w:r>
          </w:p>
        </w:tc>
        <w:tc>
          <w:tcPr>
            <w:tcW w:w="1440" w:type="dxa"/>
          </w:tcPr>
          <w:p w14:paraId="6842000F" w14:textId="77777777" w:rsidR="005B0F42" w:rsidRPr="00705BB3" w:rsidRDefault="005B0F42" w:rsidP="00550C20">
            <w:pPr>
              <w:widowControl w:val="0"/>
              <w:rPr>
                <w:rFonts w:asciiTheme="minorHAnsi" w:hAnsiTheme="minorHAnsi" w:cs="Times New Roman"/>
                <w:bCs/>
                <w:color w:val="auto"/>
                <w:sz w:val="22"/>
                <w:szCs w:val="22"/>
              </w:rPr>
            </w:pPr>
          </w:p>
        </w:tc>
        <w:tc>
          <w:tcPr>
            <w:tcW w:w="6300" w:type="dxa"/>
          </w:tcPr>
          <w:p w14:paraId="470930E4" w14:textId="77777777" w:rsidR="005B0F42" w:rsidRPr="00705BB3" w:rsidRDefault="005B0F42" w:rsidP="00550C20">
            <w:pPr>
              <w:widowControl w:val="0"/>
              <w:rPr>
                <w:rFonts w:asciiTheme="minorHAnsi" w:hAnsiTheme="minorHAnsi" w:cs="Times New Roman"/>
                <w:bCs/>
                <w:color w:val="auto"/>
                <w:sz w:val="22"/>
                <w:szCs w:val="22"/>
              </w:rPr>
            </w:pPr>
          </w:p>
        </w:tc>
        <w:tc>
          <w:tcPr>
            <w:tcW w:w="2538" w:type="dxa"/>
          </w:tcPr>
          <w:p w14:paraId="46A574D1" w14:textId="77777777" w:rsidR="005B0F42" w:rsidRPr="00705BB3" w:rsidRDefault="005B0F42" w:rsidP="00550C20">
            <w:pPr>
              <w:widowControl w:val="0"/>
              <w:rPr>
                <w:rFonts w:asciiTheme="minorHAnsi" w:hAnsiTheme="minorHAnsi" w:cs="Times New Roman"/>
                <w:bCs/>
                <w:color w:val="auto"/>
                <w:sz w:val="22"/>
                <w:szCs w:val="22"/>
              </w:rPr>
            </w:pPr>
          </w:p>
        </w:tc>
      </w:tr>
      <w:tr w:rsidR="005B0F42" w:rsidRPr="00705BB3" w14:paraId="57C6DD41" w14:textId="77777777" w:rsidTr="00FE4A7A">
        <w:tc>
          <w:tcPr>
            <w:tcW w:w="738" w:type="dxa"/>
            <w:shd w:val="clear" w:color="auto" w:fill="DCDCFF"/>
            <w:vAlign w:val="center"/>
          </w:tcPr>
          <w:p w14:paraId="340139EB" w14:textId="77777777" w:rsidR="005B0F42" w:rsidRPr="00705BB3" w:rsidRDefault="005B0F42" w:rsidP="003E1E03">
            <w:pPr>
              <w:widowControl w:val="0"/>
              <w:jc w:val="center"/>
              <w:rPr>
                <w:rFonts w:asciiTheme="minorHAnsi" w:hAnsiTheme="minorHAnsi" w:cs="Times New Roman"/>
                <w:b/>
                <w:bCs/>
                <w:color w:val="auto"/>
                <w:sz w:val="22"/>
                <w:szCs w:val="22"/>
              </w:rPr>
            </w:pPr>
            <w:r>
              <w:rPr>
                <w:rFonts w:asciiTheme="minorHAnsi" w:hAnsiTheme="minorHAnsi" w:cs="Times New Roman"/>
                <w:b/>
                <w:bCs/>
                <w:color w:val="auto"/>
                <w:sz w:val="22"/>
                <w:szCs w:val="22"/>
              </w:rPr>
              <w:t>R9</w:t>
            </w:r>
          </w:p>
        </w:tc>
        <w:tc>
          <w:tcPr>
            <w:tcW w:w="1440" w:type="dxa"/>
          </w:tcPr>
          <w:p w14:paraId="2E17BB59" w14:textId="77777777" w:rsidR="005B0F42" w:rsidRPr="00705BB3" w:rsidRDefault="005B0F42" w:rsidP="00550C20">
            <w:pPr>
              <w:widowControl w:val="0"/>
              <w:rPr>
                <w:rFonts w:asciiTheme="minorHAnsi" w:hAnsiTheme="minorHAnsi" w:cs="Times New Roman"/>
                <w:bCs/>
                <w:color w:val="auto"/>
                <w:sz w:val="22"/>
                <w:szCs w:val="22"/>
              </w:rPr>
            </w:pPr>
          </w:p>
        </w:tc>
        <w:tc>
          <w:tcPr>
            <w:tcW w:w="6300" w:type="dxa"/>
          </w:tcPr>
          <w:p w14:paraId="5F7B0A0A" w14:textId="77777777" w:rsidR="005B0F42" w:rsidRPr="00705BB3" w:rsidRDefault="005B0F42" w:rsidP="00550C20">
            <w:pPr>
              <w:widowControl w:val="0"/>
              <w:rPr>
                <w:rFonts w:asciiTheme="minorHAnsi" w:hAnsiTheme="minorHAnsi" w:cs="Times New Roman"/>
                <w:bCs/>
                <w:color w:val="auto"/>
                <w:sz w:val="22"/>
                <w:szCs w:val="22"/>
              </w:rPr>
            </w:pPr>
          </w:p>
        </w:tc>
        <w:tc>
          <w:tcPr>
            <w:tcW w:w="2538" w:type="dxa"/>
          </w:tcPr>
          <w:p w14:paraId="0E3D1121" w14:textId="77777777" w:rsidR="005B0F42" w:rsidRPr="00705BB3" w:rsidRDefault="005B0F42" w:rsidP="00550C20">
            <w:pPr>
              <w:widowControl w:val="0"/>
              <w:rPr>
                <w:rFonts w:asciiTheme="minorHAnsi" w:hAnsiTheme="minorHAnsi" w:cs="Times New Roman"/>
                <w:bCs/>
                <w:color w:val="auto"/>
                <w:sz w:val="22"/>
                <w:szCs w:val="22"/>
              </w:rPr>
            </w:pPr>
          </w:p>
        </w:tc>
      </w:tr>
      <w:tr w:rsidR="005B0F42" w:rsidRPr="00705BB3" w14:paraId="23D92BDF" w14:textId="77777777" w:rsidTr="00FE4A7A">
        <w:tc>
          <w:tcPr>
            <w:tcW w:w="738" w:type="dxa"/>
            <w:shd w:val="clear" w:color="auto" w:fill="DCDCFF"/>
            <w:vAlign w:val="center"/>
          </w:tcPr>
          <w:p w14:paraId="0322DE49" w14:textId="77777777" w:rsidR="005B0F42" w:rsidRPr="00705BB3" w:rsidRDefault="005B0F42" w:rsidP="003E1E03">
            <w:pPr>
              <w:widowControl w:val="0"/>
              <w:jc w:val="center"/>
              <w:rPr>
                <w:rFonts w:asciiTheme="minorHAnsi" w:hAnsiTheme="minorHAnsi" w:cs="Times New Roman"/>
                <w:b/>
                <w:bCs/>
                <w:color w:val="auto"/>
                <w:sz w:val="22"/>
                <w:szCs w:val="22"/>
              </w:rPr>
            </w:pPr>
            <w:r>
              <w:rPr>
                <w:rFonts w:asciiTheme="minorHAnsi" w:hAnsiTheme="minorHAnsi" w:cs="Times New Roman"/>
                <w:b/>
                <w:bCs/>
                <w:color w:val="auto"/>
                <w:sz w:val="22"/>
                <w:szCs w:val="22"/>
              </w:rPr>
              <w:t>R10</w:t>
            </w:r>
          </w:p>
        </w:tc>
        <w:tc>
          <w:tcPr>
            <w:tcW w:w="1440" w:type="dxa"/>
          </w:tcPr>
          <w:p w14:paraId="6BB63790" w14:textId="77777777" w:rsidR="005B0F42" w:rsidRPr="00705BB3" w:rsidRDefault="005B0F42" w:rsidP="00550C20">
            <w:pPr>
              <w:widowControl w:val="0"/>
              <w:rPr>
                <w:rFonts w:asciiTheme="minorHAnsi" w:hAnsiTheme="minorHAnsi" w:cs="Times New Roman"/>
                <w:bCs/>
                <w:color w:val="auto"/>
                <w:sz w:val="22"/>
                <w:szCs w:val="22"/>
              </w:rPr>
            </w:pPr>
          </w:p>
        </w:tc>
        <w:tc>
          <w:tcPr>
            <w:tcW w:w="6300" w:type="dxa"/>
          </w:tcPr>
          <w:p w14:paraId="487E6D20" w14:textId="77777777" w:rsidR="005B0F42" w:rsidRPr="00705BB3" w:rsidRDefault="005B0F42" w:rsidP="00550C20">
            <w:pPr>
              <w:widowControl w:val="0"/>
              <w:rPr>
                <w:rFonts w:asciiTheme="minorHAnsi" w:hAnsiTheme="minorHAnsi" w:cs="Times New Roman"/>
                <w:bCs/>
                <w:color w:val="auto"/>
                <w:sz w:val="22"/>
                <w:szCs w:val="22"/>
              </w:rPr>
            </w:pPr>
          </w:p>
        </w:tc>
        <w:tc>
          <w:tcPr>
            <w:tcW w:w="2538" w:type="dxa"/>
          </w:tcPr>
          <w:p w14:paraId="352D3F10" w14:textId="77777777" w:rsidR="005B0F42" w:rsidRPr="00705BB3" w:rsidRDefault="005B0F42" w:rsidP="00550C20">
            <w:pPr>
              <w:widowControl w:val="0"/>
              <w:rPr>
                <w:rFonts w:asciiTheme="minorHAnsi" w:hAnsiTheme="minorHAnsi" w:cs="Times New Roman"/>
                <w:bCs/>
                <w:color w:val="auto"/>
                <w:sz w:val="22"/>
                <w:szCs w:val="22"/>
              </w:rPr>
            </w:pPr>
          </w:p>
        </w:tc>
      </w:tr>
    </w:tbl>
    <w:p w14:paraId="5D74C26E" w14:textId="77777777" w:rsidR="00866825" w:rsidRPr="006C43BC" w:rsidRDefault="00866825" w:rsidP="003E1E03">
      <w:pPr>
        <w:widowControl w:val="0"/>
        <w:rPr>
          <w:rFonts w:asciiTheme="minorHAnsi" w:hAnsiTheme="minorHAnsi" w:cs="Times New Roman"/>
          <w:b/>
          <w:bCs/>
          <w:color w:val="264D74"/>
        </w:rPr>
      </w:pPr>
    </w:p>
    <w:p w14:paraId="6353ED8B" w14:textId="77777777" w:rsidR="003E1E03" w:rsidRPr="006C43BC" w:rsidRDefault="007D62B4" w:rsidP="003E1E03">
      <w:pPr>
        <w:widowControl w:val="0"/>
        <w:rPr>
          <w:rFonts w:asciiTheme="minorHAnsi" w:hAnsiTheme="minorHAnsi" w:cs="Times New Roman"/>
          <w:b/>
          <w:bCs/>
          <w:color w:val="264D74"/>
        </w:rPr>
      </w:pPr>
      <w:r>
        <w:rPr>
          <w:rFonts w:asciiTheme="minorHAnsi" w:hAnsiTheme="minorHAnsi" w:cs="Times New Roman"/>
          <w:b/>
          <w:bCs/>
        </w:rPr>
        <w:t xml:space="preserve"> </w:t>
      </w:r>
    </w:p>
    <w:tbl>
      <w:tblPr>
        <w:tblStyle w:val="TableGrid"/>
        <w:tblW w:w="0" w:type="auto"/>
        <w:tblLook w:val="04A0" w:firstRow="1" w:lastRow="0" w:firstColumn="1" w:lastColumn="0" w:noHBand="0" w:noVBand="1"/>
      </w:tblPr>
      <w:tblGrid>
        <w:gridCol w:w="736"/>
        <w:gridCol w:w="10054"/>
      </w:tblGrid>
      <w:tr w:rsidR="007D62B4" w:rsidRPr="006C43BC" w14:paraId="4077D31A" w14:textId="77777777" w:rsidTr="00FE4A7A">
        <w:tc>
          <w:tcPr>
            <w:tcW w:w="738" w:type="dxa"/>
            <w:shd w:val="clear" w:color="auto" w:fill="DCDCFF"/>
          </w:tcPr>
          <w:p w14:paraId="25CCE9CE" w14:textId="77777777" w:rsidR="007D62B4" w:rsidRPr="006C43BC" w:rsidRDefault="007D62B4" w:rsidP="00550C20">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132446D" w14:textId="77777777" w:rsidR="007D62B4" w:rsidRPr="006C43BC" w:rsidRDefault="007D62B4" w:rsidP="00550C20">
            <w:pPr>
              <w:widowControl w:val="0"/>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2887E096" w14:textId="77777777" w:rsidTr="007D62B4">
        <w:tc>
          <w:tcPr>
            <w:tcW w:w="738" w:type="dxa"/>
          </w:tcPr>
          <w:p w14:paraId="4FEA6D8D" w14:textId="77777777" w:rsidR="007D62B4" w:rsidRPr="00705BB3" w:rsidRDefault="007D62B4" w:rsidP="00550C20">
            <w:pPr>
              <w:widowControl w:val="0"/>
              <w:rPr>
                <w:rFonts w:asciiTheme="minorHAnsi" w:hAnsiTheme="minorHAnsi" w:cs="Times New Roman"/>
                <w:bCs/>
                <w:color w:val="auto"/>
                <w:sz w:val="22"/>
                <w:szCs w:val="22"/>
              </w:rPr>
            </w:pPr>
          </w:p>
        </w:tc>
        <w:tc>
          <w:tcPr>
            <w:tcW w:w="10260" w:type="dxa"/>
          </w:tcPr>
          <w:p w14:paraId="6F79A3A5" w14:textId="77777777" w:rsidR="007D62B4" w:rsidRPr="00705BB3" w:rsidRDefault="007D62B4" w:rsidP="00550C20">
            <w:pPr>
              <w:widowControl w:val="0"/>
              <w:rPr>
                <w:rFonts w:asciiTheme="minorHAnsi" w:hAnsiTheme="minorHAnsi" w:cs="Times New Roman"/>
                <w:bCs/>
                <w:color w:val="auto"/>
                <w:sz w:val="22"/>
                <w:szCs w:val="22"/>
              </w:rPr>
            </w:pPr>
          </w:p>
        </w:tc>
      </w:tr>
      <w:tr w:rsidR="00705BB3" w:rsidRPr="00705BB3" w14:paraId="56647071" w14:textId="77777777" w:rsidTr="007D62B4">
        <w:tc>
          <w:tcPr>
            <w:tcW w:w="738" w:type="dxa"/>
          </w:tcPr>
          <w:p w14:paraId="7FBFA6D7" w14:textId="77777777" w:rsidR="007D62B4" w:rsidRPr="00705BB3" w:rsidRDefault="007D62B4" w:rsidP="00550C20">
            <w:pPr>
              <w:widowControl w:val="0"/>
              <w:rPr>
                <w:rFonts w:asciiTheme="minorHAnsi" w:hAnsiTheme="minorHAnsi" w:cs="Times New Roman"/>
                <w:bCs/>
                <w:color w:val="auto"/>
                <w:sz w:val="22"/>
                <w:szCs w:val="22"/>
              </w:rPr>
            </w:pPr>
          </w:p>
        </w:tc>
        <w:tc>
          <w:tcPr>
            <w:tcW w:w="10260" w:type="dxa"/>
          </w:tcPr>
          <w:p w14:paraId="767089D4" w14:textId="77777777" w:rsidR="007D62B4" w:rsidRPr="00705BB3" w:rsidRDefault="007D62B4" w:rsidP="00550C20">
            <w:pPr>
              <w:widowControl w:val="0"/>
              <w:rPr>
                <w:rFonts w:asciiTheme="minorHAnsi" w:hAnsiTheme="minorHAnsi" w:cs="Times New Roman"/>
                <w:bCs/>
                <w:color w:val="auto"/>
                <w:sz w:val="22"/>
                <w:szCs w:val="22"/>
              </w:rPr>
            </w:pPr>
          </w:p>
        </w:tc>
      </w:tr>
      <w:tr w:rsidR="00705BB3" w:rsidRPr="00705BB3" w14:paraId="1E0252D6" w14:textId="77777777" w:rsidTr="007D62B4">
        <w:tc>
          <w:tcPr>
            <w:tcW w:w="738" w:type="dxa"/>
          </w:tcPr>
          <w:p w14:paraId="663A8494" w14:textId="77777777" w:rsidR="007D62B4" w:rsidRPr="00705BB3" w:rsidRDefault="007D62B4" w:rsidP="00550C20">
            <w:pPr>
              <w:widowControl w:val="0"/>
              <w:rPr>
                <w:rFonts w:asciiTheme="minorHAnsi" w:hAnsiTheme="minorHAnsi" w:cs="Times New Roman"/>
                <w:bCs/>
                <w:color w:val="auto"/>
                <w:sz w:val="22"/>
                <w:szCs w:val="22"/>
              </w:rPr>
            </w:pPr>
          </w:p>
        </w:tc>
        <w:tc>
          <w:tcPr>
            <w:tcW w:w="10260" w:type="dxa"/>
          </w:tcPr>
          <w:p w14:paraId="6DFD0053" w14:textId="77777777" w:rsidR="007D62B4" w:rsidRPr="00705BB3" w:rsidRDefault="007D62B4" w:rsidP="00550C20">
            <w:pPr>
              <w:widowControl w:val="0"/>
              <w:rPr>
                <w:rFonts w:asciiTheme="minorHAnsi" w:hAnsiTheme="minorHAnsi" w:cs="Times New Roman"/>
                <w:bCs/>
                <w:color w:val="auto"/>
                <w:sz w:val="22"/>
                <w:szCs w:val="22"/>
              </w:rPr>
            </w:pPr>
          </w:p>
        </w:tc>
      </w:tr>
    </w:tbl>
    <w:p w14:paraId="5A3097C2"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C277ED0" w14:textId="77777777" w:rsidTr="00550C20">
        <w:tc>
          <w:tcPr>
            <w:tcW w:w="738" w:type="dxa"/>
            <w:shd w:val="clear" w:color="auto" w:fill="DCDCFF"/>
          </w:tcPr>
          <w:p w14:paraId="153ADA46" w14:textId="77777777" w:rsidR="00CF0C11" w:rsidRPr="006C43BC" w:rsidRDefault="00CF0C11" w:rsidP="00550C20">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0DD47F62" w14:textId="77777777" w:rsidR="00CF0C11" w:rsidRPr="006C43BC" w:rsidRDefault="00CF0C11" w:rsidP="00550C20">
            <w:pPr>
              <w:widowControl w:val="0"/>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46441653" w14:textId="77777777" w:rsidTr="00550C20">
        <w:tc>
          <w:tcPr>
            <w:tcW w:w="738" w:type="dxa"/>
          </w:tcPr>
          <w:p w14:paraId="0238AB7C" w14:textId="77777777" w:rsidR="00CF0C11" w:rsidRPr="00705BB3" w:rsidRDefault="00CF0C11" w:rsidP="00550C20">
            <w:pPr>
              <w:widowControl w:val="0"/>
              <w:rPr>
                <w:rFonts w:asciiTheme="minorHAnsi" w:hAnsiTheme="minorHAnsi" w:cs="Times New Roman"/>
                <w:bCs/>
                <w:color w:val="auto"/>
                <w:sz w:val="22"/>
                <w:szCs w:val="22"/>
              </w:rPr>
            </w:pPr>
          </w:p>
        </w:tc>
        <w:tc>
          <w:tcPr>
            <w:tcW w:w="10260" w:type="dxa"/>
          </w:tcPr>
          <w:p w14:paraId="5317772F" w14:textId="77777777" w:rsidR="00CF0C11" w:rsidRPr="00705BB3" w:rsidRDefault="00CF0C11" w:rsidP="00550C20">
            <w:pPr>
              <w:widowControl w:val="0"/>
              <w:rPr>
                <w:rFonts w:asciiTheme="minorHAnsi" w:hAnsiTheme="minorHAnsi" w:cs="Times New Roman"/>
                <w:bCs/>
                <w:color w:val="auto"/>
                <w:sz w:val="22"/>
                <w:szCs w:val="22"/>
              </w:rPr>
            </w:pPr>
          </w:p>
        </w:tc>
      </w:tr>
      <w:tr w:rsidR="00CF0C11" w:rsidRPr="00705BB3" w14:paraId="4C978DA6" w14:textId="77777777" w:rsidTr="00550C20">
        <w:tc>
          <w:tcPr>
            <w:tcW w:w="738" w:type="dxa"/>
          </w:tcPr>
          <w:p w14:paraId="3D194D3D" w14:textId="77777777" w:rsidR="00CF0C11" w:rsidRPr="00705BB3" w:rsidRDefault="00CF0C11" w:rsidP="00550C20">
            <w:pPr>
              <w:widowControl w:val="0"/>
              <w:rPr>
                <w:rFonts w:asciiTheme="minorHAnsi" w:hAnsiTheme="minorHAnsi" w:cs="Times New Roman"/>
                <w:bCs/>
                <w:color w:val="auto"/>
                <w:sz w:val="22"/>
                <w:szCs w:val="22"/>
              </w:rPr>
            </w:pPr>
          </w:p>
        </w:tc>
        <w:tc>
          <w:tcPr>
            <w:tcW w:w="10260" w:type="dxa"/>
          </w:tcPr>
          <w:p w14:paraId="0EB4E3E5" w14:textId="77777777" w:rsidR="00CF0C11" w:rsidRPr="00705BB3" w:rsidRDefault="00CF0C11" w:rsidP="00550C20">
            <w:pPr>
              <w:widowControl w:val="0"/>
              <w:rPr>
                <w:rFonts w:asciiTheme="minorHAnsi" w:hAnsiTheme="minorHAnsi" w:cs="Times New Roman"/>
                <w:bCs/>
                <w:color w:val="auto"/>
                <w:sz w:val="22"/>
                <w:szCs w:val="22"/>
              </w:rPr>
            </w:pPr>
          </w:p>
        </w:tc>
      </w:tr>
      <w:tr w:rsidR="00CF0C11" w:rsidRPr="00705BB3" w14:paraId="373C6EAE" w14:textId="77777777" w:rsidTr="00550C20">
        <w:tc>
          <w:tcPr>
            <w:tcW w:w="738" w:type="dxa"/>
          </w:tcPr>
          <w:p w14:paraId="6D2201C1" w14:textId="77777777" w:rsidR="00CF0C11" w:rsidRPr="00705BB3" w:rsidRDefault="00CF0C11" w:rsidP="00550C20">
            <w:pPr>
              <w:widowControl w:val="0"/>
              <w:rPr>
                <w:rFonts w:asciiTheme="minorHAnsi" w:hAnsiTheme="minorHAnsi" w:cs="Times New Roman"/>
                <w:bCs/>
                <w:color w:val="auto"/>
                <w:sz w:val="22"/>
                <w:szCs w:val="22"/>
              </w:rPr>
            </w:pPr>
          </w:p>
        </w:tc>
        <w:tc>
          <w:tcPr>
            <w:tcW w:w="10260" w:type="dxa"/>
          </w:tcPr>
          <w:p w14:paraId="4CAA2AE5" w14:textId="77777777" w:rsidR="00CF0C11" w:rsidRPr="00705BB3" w:rsidRDefault="00CF0C11" w:rsidP="00550C20">
            <w:pPr>
              <w:widowControl w:val="0"/>
              <w:rPr>
                <w:rFonts w:asciiTheme="minorHAnsi" w:hAnsiTheme="minorHAnsi" w:cs="Times New Roman"/>
                <w:bCs/>
                <w:color w:val="auto"/>
                <w:sz w:val="22"/>
                <w:szCs w:val="22"/>
              </w:rPr>
            </w:pPr>
          </w:p>
        </w:tc>
      </w:tr>
    </w:tbl>
    <w:p w14:paraId="246EDABC"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7F5A0C58" w14:textId="77777777" w:rsidTr="00550C20">
        <w:tc>
          <w:tcPr>
            <w:tcW w:w="738" w:type="dxa"/>
            <w:shd w:val="clear" w:color="auto" w:fill="DCDCFF"/>
          </w:tcPr>
          <w:p w14:paraId="4BCA29C0" w14:textId="77777777" w:rsidR="00CF0C11" w:rsidRPr="006C43BC" w:rsidRDefault="00CF0C11" w:rsidP="00550C20">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5B08138" w14:textId="77777777" w:rsidR="00CF0C11" w:rsidRPr="006C43BC" w:rsidRDefault="00CF0C11" w:rsidP="00550C20">
            <w:pPr>
              <w:widowControl w:val="0"/>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46E3735F" w14:textId="77777777" w:rsidTr="00550C20">
        <w:tc>
          <w:tcPr>
            <w:tcW w:w="738" w:type="dxa"/>
          </w:tcPr>
          <w:p w14:paraId="3C98855A" w14:textId="77777777" w:rsidR="00CF0C11" w:rsidRPr="00705BB3" w:rsidRDefault="00CF0C11" w:rsidP="00550C20">
            <w:pPr>
              <w:widowControl w:val="0"/>
              <w:rPr>
                <w:rFonts w:asciiTheme="minorHAnsi" w:hAnsiTheme="minorHAnsi" w:cs="Times New Roman"/>
                <w:bCs/>
                <w:color w:val="auto"/>
                <w:sz w:val="22"/>
                <w:szCs w:val="22"/>
              </w:rPr>
            </w:pPr>
          </w:p>
        </w:tc>
        <w:tc>
          <w:tcPr>
            <w:tcW w:w="10260" w:type="dxa"/>
          </w:tcPr>
          <w:p w14:paraId="4240B16D" w14:textId="77777777" w:rsidR="00CF0C11" w:rsidRPr="00705BB3" w:rsidRDefault="00CF0C11" w:rsidP="00550C20">
            <w:pPr>
              <w:widowControl w:val="0"/>
              <w:rPr>
                <w:rFonts w:asciiTheme="minorHAnsi" w:hAnsiTheme="minorHAnsi" w:cs="Times New Roman"/>
                <w:bCs/>
                <w:color w:val="auto"/>
                <w:sz w:val="22"/>
                <w:szCs w:val="22"/>
              </w:rPr>
            </w:pPr>
          </w:p>
        </w:tc>
      </w:tr>
      <w:tr w:rsidR="00CF0C11" w:rsidRPr="00705BB3" w14:paraId="33144141" w14:textId="77777777" w:rsidTr="00550C20">
        <w:tc>
          <w:tcPr>
            <w:tcW w:w="738" w:type="dxa"/>
          </w:tcPr>
          <w:p w14:paraId="1ECDD603" w14:textId="77777777" w:rsidR="00CF0C11" w:rsidRPr="00705BB3" w:rsidRDefault="00CF0C11" w:rsidP="00550C20">
            <w:pPr>
              <w:widowControl w:val="0"/>
              <w:rPr>
                <w:rFonts w:asciiTheme="minorHAnsi" w:hAnsiTheme="minorHAnsi" w:cs="Times New Roman"/>
                <w:bCs/>
                <w:color w:val="auto"/>
                <w:sz w:val="22"/>
                <w:szCs w:val="22"/>
              </w:rPr>
            </w:pPr>
          </w:p>
        </w:tc>
        <w:tc>
          <w:tcPr>
            <w:tcW w:w="10260" w:type="dxa"/>
          </w:tcPr>
          <w:p w14:paraId="5997E40A" w14:textId="77777777" w:rsidR="00CF0C11" w:rsidRPr="00705BB3" w:rsidRDefault="00CF0C11" w:rsidP="00550C20">
            <w:pPr>
              <w:widowControl w:val="0"/>
              <w:rPr>
                <w:rFonts w:asciiTheme="minorHAnsi" w:hAnsiTheme="minorHAnsi" w:cs="Times New Roman"/>
                <w:bCs/>
                <w:color w:val="auto"/>
                <w:sz w:val="22"/>
                <w:szCs w:val="22"/>
              </w:rPr>
            </w:pPr>
          </w:p>
        </w:tc>
      </w:tr>
      <w:tr w:rsidR="00CF0C11" w:rsidRPr="00705BB3" w14:paraId="26865C7F" w14:textId="77777777" w:rsidTr="00550C20">
        <w:tc>
          <w:tcPr>
            <w:tcW w:w="738" w:type="dxa"/>
          </w:tcPr>
          <w:p w14:paraId="2B182A7D" w14:textId="77777777" w:rsidR="00CF0C11" w:rsidRPr="00705BB3" w:rsidRDefault="00CF0C11" w:rsidP="00550C20">
            <w:pPr>
              <w:widowControl w:val="0"/>
              <w:rPr>
                <w:rFonts w:asciiTheme="minorHAnsi" w:hAnsiTheme="minorHAnsi" w:cs="Times New Roman"/>
                <w:bCs/>
                <w:color w:val="auto"/>
                <w:sz w:val="22"/>
                <w:szCs w:val="22"/>
              </w:rPr>
            </w:pPr>
          </w:p>
        </w:tc>
        <w:tc>
          <w:tcPr>
            <w:tcW w:w="10260" w:type="dxa"/>
          </w:tcPr>
          <w:p w14:paraId="5922C903" w14:textId="77777777" w:rsidR="00CF0C11" w:rsidRPr="00705BB3" w:rsidRDefault="00CF0C11" w:rsidP="00550C20">
            <w:pPr>
              <w:widowControl w:val="0"/>
              <w:rPr>
                <w:rFonts w:asciiTheme="minorHAnsi" w:hAnsiTheme="minorHAnsi" w:cs="Times New Roman"/>
                <w:bCs/>
                <w:color w:val="auto"/>
                <w:sz w:val="22"/>
                <w:szCs w:val="22"/>
              </w:rPr>
            </w:pPr>
          </w:p>
        </w:tc>
      </w:tr>
    </w:tbl>
    <w:p w14:paraId="0B9736E7" w14:textId="77777777" w:rsidR="003E1E03" w:rsidRDefault="003E1E03">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4321E953" w14:textId="77777777" w:rsidR="0039464A" w:rsidRPr="008F56D6" w:rsidRDefault="0039464A" w:rsidP="007D62B4">
      <w:pPr>
        <w:pStyle w:val="SectHead"/>
      </w:pPr>
      <w:r w:rsidRPr="006C43BC">
        <w:lastRenderedPageBreak/>
        <w:t>Subject Matter Experts</w:t>
      </w:r>
      <w:bookmarkEnd w:id="1"/>
    </w:p>
    <w:p w14:paraId="0700F1D8" w14:textId="77777777" w:rsidR="005712B4" w:rsidRDefault="0039464A" w:rsidP="00EC4830">
      <w:pPr>
        <w:widowControl w:val="0"/>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r w:rsidR="001D4564" w:rsidRPr="006C43BC">
        <w:rPr>
          <w:rFonts w:asciiTheme="minorHAnsi" w:hAnsiTheme="minorHAnsi" w:cs="Times New Roman"/>
        </w:rPr>
        <w:t xml:space="preserve"> </w:t>
      </w:r>
    </w:p>
    <w:p w14:paraId="4A4A9308" w14:textId="77777777" w:rsidR="00A5228E" w:rsidRPr="006C43BC" w:rsidRDefault="00A5228E" w:rsidP="00EC4830">
      <w:pPr>
        <w:widowControl w:val="0"/>
        <w:rPr>
          <w:rFonts w:asciiTheme="minorHAnsi" w:hAnsiTheme="minorHAnsi" w:cs="Times New Roman"/>
          <w:b/>
          <w:bCs/>
        </w:rPr>
      </w:pPr>
    </w:p>
    <w:p w14:paraId="29F77026" w14:textId="77777777" w:rsidR="0039464A" w:rsidRPr="006C43BC" w:rsidRDefault="0039464A" w:rsidP="00EC483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0817D553" w14:textId="77777777" w:rsidTr="00FE4A7A">
        <w:tc>
          <w:tcPr>
            <w:tcW w:w="2754" w:type="dxa"/>
            <w:shd w:val="clear" w:color="auto" w:fill="DCDCFF"/>
          </w:tcPr>
          <w:p w14:paraId="14963E45"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62DF9616"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368DAC99"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742344EB"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6C090F9E" w14:textId="77777777" w:rsidTr="00705BB3">
        <w:tc>
          <w:tcPr>
            <w:tcW w:w="2754" w:type="dxa"/>
            <w:shd w:val="clear" w:color="auto" w:fill="CDFFCD"/>
          </w:tcPr>
          <w:p w14:paraId="155F7EA3"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0B89F082"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45DC7508"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35828A86" w14:textId="77777777" w:rsidR="00DB2DD8" w:rsidRPr="00705BB3" w:rsidRDefault="00DB2DD8" w:rsidP="006C43BC">
            <w:pPr>
              <w:widowControl w:val="0"/>
              <w:rPr>
                <w:rFonts w:asciiTheme="minorHAnsi" w:hAnsiTheme="minorHAnsi" w:cs="Times New Roman"/>
                <w:bCs/>
                <w:color w:val="auto"/>
                <w:sz w:val="22"/>
                <w:szCs w:val="22"/>
              </w:rPr>
            </w:pPr>
          </w:p>
        </w:tc>
      </w:tr>
      <w:tr w:rsidR="00705BB3" w:rsidRPr="00705BB3" w14:paraId="2B1569AA" w14:textId="77777777" w:rsidTr="00705BB3">
        <w:tc>
          <w:tcPr>
            <w:tcW w:w="2754" w:type="dxa"/>
            <w:shd w:val="clear" w:color="auto" w:fill="CDFFCD"/>
          </w:tcPr>
          <w:p w14:paraId="32A9118B"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1B12BFC4"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9537382"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518309A2" w14:textId="77777777" w:rsidR="00A07D34" w:rsidRPr="00705BB3" w:rsidRDefault="00A07D34" w:rsidP="006C43BC">
            <w:pPr>
              <w:widowControl w:val="0"/>
              <w:rPr>
                <w:rFonts w:asciiTheme="minorHAnsi" w:hAnsiTheme="minorHAnsi" w:cs="Times New Roman"/>
                <w:bCs/>
                <w:color w:val="auto"/>
                <w:sz w:val="22"/>
                <w:szCs w:val="22"/>
              </w:rPr>
            </w:pPr>
          </w:p>
        </w:tc>
      </w:tr>
      <w:tr w:rsidR="00705BB3" w:rsidRPr="00705BB3" w14:paraId="5FDFC3B0" w14:textId="77777777" w:rsidTr="00705BB3">
        <w:tc>
          <w:tcPr>
            <w:tcW w:w="2754" w:type="dxa"/>
            <w:shd w:val="clear" w:color="auto" w:fill="CDFFCD"/>
          </w:tcPr>
          <w:p w14:paraId="6F83621E"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1E57FE0E"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0BA1AF4"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6EA8E17F" w14:textId="77777777" w:rsidR="00A07D34" w:rsidRPr="00705BB3" w:rsidRDefault="00A07D34" w:rsidP="006C43BC">
            <w:pPr>
              <w:widowControl w:val="0"/>
              <w:rPr>
                <w:rFonts w:asciiTheme="minorHAnsi" w:hAnsiTheme="minorHAnsi" w:cs="Times New Roman"/>
                <w:bCs/>
                <w:color w:val="auto"/>
                <w:sz w:val="22"/>
                <w:szCs w:val="22"/>
              </w:rPr>
            </w:pPr>
          </w:p>
        </w:tc>
      </w:tr>
    </w:tbl>
    <w:p w14:paraId="26632F33" w14:textId="77777777" w:rsidR="00C1568A" w:rsidRDefault="00C1568A">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2" w:name="_Toc330463553"/>
      <w:r>
        <w:rPr>
          <w:rFonts w:asciiTheme="minorHAnsi" w:hAnsiTheme="minorHAnsi"/>
          <w:b/>
          <w:color w:val="auto"/>
          <w:szCs w:val="22"/>
          <w:u w:val="single"/>
        </w:rPr>
        <w:br w:type="page"/>
      </w:r>
    </w:p>
    <w:p w14:paraId="46167F75" w14:textId="77777777" w:rsidR="00440BF2" w:rsidRPr="008F56D6" w:rsidRDefault="00440BF2" w:rsidP="007D62B4">
      <w:pPr>
        <w:pStyle w:val="SectHead"/>
      </w:pPr>
      <w:r w:rsidRPr="006C43BC">
        <w:lastRenderedPageBreak/>
        <w:t>R1 Supporting Evidence and Documentation</w:t>
      </w:r>
      <w:bookmarkEnd w:id="2"/>
    </w:p>
    <w:p w14:paraId="682493BA" w14:textId="18C3518E" w:rsidR="005B0F42" w:rsidRPr="005B0F42" w:rsidRDefault="00BB361A" w:rsidP="005B0F42">
      <w:pPr>
        <w:pStyle w:val="RequirementText"/>
      </w:pPr>
      <w:r w:rsidRPr="00895015">
        <w:rPr>
          <w:b/>
        </w:rPr>
        <w:t>R1.</w:t>
      </w:r>
      <w:r w:rsidR="00895015" w:rsidRPr="00895015">
        <w:rPr>
          <w:b/>
        </w:rPr>
        <w:tab/>
      </w:r>
      <w:r w:rsidR="005B0F42" w:rsidRPr="005B0F42">
        <w:t xml:space="preserve">The </w:t>
      </w:r>
      <w:r w:rsidR="00946E90">
        <w:t xml:space="preserve">Balancing </w:t>
      </w:r>
      <w:r w:rsidR="005B0F42" w:rsidRPr="005B0F42">
        <w:t>A</w:t>
      </w:r>
      <w:r w:rsidR="00946E90">
        <w:t>uthority</w:t>
      </w:r>
      <w:r w:rsidR="005B0F42" w:rsidRPr="005B0F42">
        <w:t xml:space="preserve"> shall identify Frequency Measurable Events (FMEs), and within 14 calendar days after each FME the </w:t>
      </w:r>
      <w:r w:rsidR="00946E90">
        <w:t>Balancing Authority</w:t>
      </w:r>
      <w:r w:rsidR="005B0F42" w:rsidRPr="005B0F42">
        <w:t xml:space="preserve"> shall notify the Compliance Enforcement Authority and make FME information (time of FME (</w:t>
      </w:r>
      <w:proofErr w:type="gramStart"/>
      <w:r w:rsidR="005B0F42" w:rsidRPr="005B0F42">
        <w:t>t(</w:t>
      </w:r>
      <w:proofErr w:type="gramEnd"/>
      <w:r w:rsidR="005B0F42" w:rsidRPr="005B0F42">
        <w:t xml:space="preserve">0)), pre-perturbation average frequency, </w:t>
      </w:r>
      <w:proofErr w:type="spellStart"/>
      <w:r w:rsidR="005B0F42" w:rsidRPr="005B0F42">
        <w:t>postperturbation</w:t>
      </w:r>
      <w:proofErr w:type="spellEnd"/>
      <w:r w:rsidR="005B0F42" w:rsidRPr="005B0F42">
        <w:t xml:space="preserve"> average frequency) publicly available.</w:t>
      </w:r>
    </w:p>
    <w:p w14:paraId="5E4439CF" w14:textId="181C6D3C" w:rsidR="00895015" w:rsidRPr="00895015" w:rsidRDefault="00895015" w:rsidP="00895015">
      <w:pPr>
        <w:pStyle w:val="RequirementText"/>
        <w:rPr>
          <w:b/>
          <w:bCs/>
        </w:rPr>
      </w:pPr>
      <w:r w:rsidRPr="00895015">
        <w:rPr>
          <w:b/>
          <w:bCs/>
        </w:rPr>
        <w:t>M1.</w:t>
      </w:r>
      <w:r>
        <w:rPr>
          <w:b/>
          <w:bCs/>
        </w:rPr>
        <w:tab/>
      </w:r>
      <w:r w:rsidR="005B0F42" w:rsidRPr="005B0F42">
        <w:t xml:space="preserve">The </w:t>
      </w:r>
      <w:r w:rsidR="00EC0F29">
        <w:t xml:space="preserve">Balancing </w:t>
      </w:r>
      <w:r w:rsidR="005B0F42" w:rsidRPr="005B0F42">
        <w:t>A</w:t>
      </w:r>
      <w:r w:rsidR="00946E90">
        <w:t>uthority</w:t>
      </w:r>
      <w:r w:rsidR="005B0F42" w:rsidRPr="005B0F42">
        <w:t xml:space="preserve"> shall have evidence it reported each FME to the Compliance Enforcement Authority and that it made FME information publicly available within 14 calendar days after the FME as required in Requirement R1.</w:t>
      </w:r>
    </w:p>
    <w:p w14:paraId="7A6AA1F9" w14:textId="77777777" w:rsidR="00895015" w:rsidRPr="006C43BC" w:rsidRDefault="00895015" w:rsidP="00680C03">
      <w:pPr>
        <w:rPr>
          <w:rFonts w:asciiTheme="minorHAnsi" w:hAnsiTheme="minorHAnsi" w:cs="Times New Roman"/>
          <w:b/>
        </w:rPr>
      </w:pPr>
    </w:p>
    <w:p w14:paraId="67D4BD3F" w14:textId="77777777" w:rsidR="007717C0" w:rsidRDefault="007717C0" w:rsidP="007717C0">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676D1A63" w14:textId="15976211" w:rsidR="00C1568A" w:rsidRPr="005B0F42" w:rsidRDefault="00C1568A" w:rsidP="00C1568A">
      <w:pPr>
        <w:rPr>
          <w:rFonts w:asciiTheme="minorHAnsi" w:hAnsiTheme="minorHAnsi" w:cs="Times New Roman"/>
        </w:rPr>
      </w:pPr>
      <w:r w:rsidRPr="006C43BC">
        <w:rPr>
          <w:rFonts w:asciiTheme="minorHAnsi" w:hAnsiTheme="minorHAnsi" w:cs="Times New Roman"/>
          <w:b/>
        </w:rPr>
        <w:t xml:space="preserve">Question: </w:t>
      </w:r>
      <w:r w:rsidR="005B0F42" w:rsidRPr="005B0F42">
        <w:rPr>
          <w:rFonts w:asciiTheme="minorHAnsi" w:hAnsiTheme="minorHAnsi" w:cs="Times New Roman"/>
        </w:rPr>
        <w:t xml:space="preserve">Has the </w:t>
      </w:r>
      <w:r w:rsidR="00946E90">
        <w:rPr>
          <w:rFonts w:asciiTheme="minorHAnsi" w:hAnsiTheme="minorHAnsi" w:cs="Times New Roman"/>
        </w:rPr>
        <w:t>Balancing Authority</w:t>
      </w:r>
      <w:r w:rsidR="005B0F42" w:rsidRPr="005B0F42">
        <w:rPr>
          <w:rFonts w:asciiTheme="minorHAnsi" w:hAnsiTheme="minorHAnsi" w:cs="Times New Roman"/>
        </w:rPr>
        <w:t xml:space="preserve"> identified any Frequency Measurable Events (FMEs)?</w:t>
      </w:r>
    </w:p>
    <w:p w14:paraId="5F9A3582" w14:textId="77777777" w:rsidR="00C1568A" w:rsidRPr="00557049" w:rsidRDefault="00A5228E" w:rsidP="00C1568A">
      <w:pPr>
        <w:autoSpaceDE/>
        <w:autoSpaceDN/>
        <w:adjustRightInd/>
        <w:rPr>
          <w:rFonts w:asciiTheme="minorHAnsi" w:hAnsiTheme="minorHAnsi" w:cs="Times New Roman"/>
        </w:rPr>
      </w:pPr>
      <w:r>
        <w:rPr>
          <w:rFonts w:asciiTheme="minorHAnsi" w:hAnsiTheme="minorHAnsi" w:cs="Times New Roman"/>
        </w:rPr>
        <w:t>[</w:t>
      </w:r>
      <w:r w:rsidR="00C1568A">
        <w:rPr>
          <w:rFonts w:asciiTheme="minorHAnsi" w:hAnsiTheme="minorHAnsi" w:cs="Times New Roman"/>
        </w:rPr>
        <w:t xml:space="preserve">Note: A separate spreadsheet or </w:t>
      </w:r>
      <w:proofErr w:type="gramStart"/>
      <w:r w:rsidR="00C1568A">
        <w:rPr>
          <w:rFonts w:asciiTheme="minorHAnsi" w:hAnsiTheme="minorHAnsi" w:cs="Times New Roman"/>
        </w:rPr>
        <w:t>other</w:t>
      </w:r>
      <w:proofErr w:type="gramEnd"/>
      <w:r w:rsidR="00C1568A">
        <w:rPr>
          <w:rFonts w:asciiTheme="minorHAnsi" w:hAnsiTheme="minorHAnsi" w:cs="Times New Roman"/>
        </w:rPr>
        <w:t xml:space="preserve"> document may be used. If so, provide the document reference below.</w:t>
      </w:r>
      <w:r>
        <w:rPr>
          <w:rFonts w:asciiTheme="minorHAnsi" w:hAnsiTheme="minorHAnsi" w:cs="Times New Roman"/>
        </w:rPr>
        <w:t>]</w:t>
      </w:r>
    </w:p>
    <w:p w14:paraId="3A03AB7F"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39D6F6DC"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06C939F4" w14:textId="77777777" w:rsidR="00C1568A" w:rsidRDefault="00C1568A" w:rsidP="00C1568A">
      <w:pPr>
        <w:widowControl w:val="0"/>
        <w:tabs>
          <w:tab w:val="left" w:pos="0"/>
        </w:tabs>
        <w:rPr>
          <w:rFonts w:asciiTheme="minorHAnsi" w:hAnsiTheme="minorHAnsi" w:cs="Times New Roman"/>
          <w:b/>
          <w:bCs/>
        </w:rPr>
      </w:pPr>
    </w:p>
    <w:p w14:paraId="70C10BEC" w14:textId="77777777" w:rsidR="005B0F42" w:rsidRDefault="005B0F42" w:rsidP="00C1568A">
      <w:pPr>
        <w:widowControl w:val="0"/>
        <w:tabs>
          <w:tab w:val="left" w:pos="0"/>
        </w:tabs>
        <w:rPr>
          <w:rFonts w:asciiTheme="minorHAnsi" w:hAnsiTheme="minorHAnsi" w:cs="Times New Roman"/>
          <w:bCs/>
        </w:rPr>
      </w:pPr>
      <w:r w:rsidRPr="005B0F42">
        <w:rPr>
          <w:rFonts w:asciiTheme="minorHAnsi" w:hAnsiTheme="minorHAnsi" w:cs="Times New Roman"/>
          <w:b/>
          <w:bCs/>
        </w:rPr>
        <w:t xml:space="preserve">Question:  </w:t>
      </w:r>
      <w:r w:rsidRPr="005B0F42">
        <w:rPr>
          <w:rFonts w:asciiTheme="minorHAnsi" w:hAnsiTheme="minorHAnsi" w:cs="Times New Roman"/>
          <w:bCs/>
        </w:rPr>
        <w:t>If the answer to the question is yes, provide the information required in the table below.</w:t>
      </w:r>
    </w:p>
    <w:p w14:paraId="38F3451C" w14:textId="77777777" w:rsidR="005B0F42" w:rsidRDefault="005B0F42" w:rsidP="00C1568A">
      <w:pPr>
        <w:widowControl w:val="0"/>
        <w:tabs>
          <w:tab w:val="left" w:pos="0"/>
        </w:tabs>
        <w:rPr>
          <w:rFonts w:asciiTheme="minorHAnsi" w:hAnsiTheme="minorHAnsi" w:cs="Times New Roman"/>
          <w:bCs/>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04"/>
        <w:gridCol w:w="4608"/>
        <w:gridCol w:w="3222"/>
      </w:tblGrid>
      <w:tr w:rsidR="005B0F42" w14:paraId="66E8877F" w14:textId="77777777" w:rsidTr="005B0F42">
        <w:trPr>
          <w:jc w:val="center"/>
        </w:trPr>
        <w:tc>
          <w:tcPr>
            <w:tcW w:w="2304" w:type="dxa"/>
            <w:tcBorders>
              <w:top w:val="single" w:sz="8" w:space="0" w:color="4F81BD"/>
              <w:left w:val="single" w:sz="8" w:space="0" w:color="4F81BD"/>
              <w:bottom w:val="single" w:sz="18" w:space="0" w:color="4F81BD"/>
              <w:right w:val="single" w:sz="8" w:space="0" w:color="4F81BD"/>
            </w:tcBorders>
            <w:shd w:val="clear" w:color="auto" w:fill="auto"/>
          </w:tcPr>
          <w:p w14:paraId="67AF1E0F" w14:textId="77777777" w:rsidR="005B0F42" w:rsidRPr="004D5E09" w:rsidRDefault="005B0F42" w:rsidP="00550C20">
            <w:pPr>
              <w:rPr>
                <w:rFonts w:ascii="Times New Roman" w:hAnsi="Times New Roman" w:cs="Times New Roman"/>
                <w:b/>
                <w:bCs/>
              </w:rPr>
            </w:pPr>
            <w:r w:rsidRPr="004D5E09">
              <w:rPr>
                <w:rFonts w:ascii="Times New Roman" w:hAnsi="Times New Roman" w:cs="Times New Roman"/>
                <w:b/>
                <w:bCs/>
              </w:rPr>
              <w:t>Date and Time of Event</w:t>
            </w:r>
          </w:p>
        </w:tc>
        <w:tc>
          <w:tcPr>
            <w:tcW w:w="4608" w:type="dxa"/>
            <w:tcBorders>
              <w:top w:val="single" w:sz="8" w:space="0" w:color="4F81BD"/>
              <w:left w:val="single" w:sz="8" w:space="0" w:color="4F81BD"/>
              <w:bottom w:val="single" w:sz="18" w:space="0" w:color="4F81BD"/>
              <w:right w:val="single" w:sz="8" w:space="0" w:color="4F81BD"/>
            </w:tcBorders>
            <w:shd w:val="clear" w:color="auto" w:fill="auto"/>
          </w:tcPr>
          <w:p w14:paraId="44210BF4" w14:textId="77777777" w:rsidR="005B0F42" w:rsidRPr="004D5E09" w:rsidRDefault="005B0F42" w:rsidP="00550C20">
            <w:pPr>
              <w:rPr>
                <w:rFonts w:ascii="Times New Roman" w:hAnsi="Times New Roman" w:cs="Times New Roman"/>
                <w:b/>
                <w:bCs/>
              </w:rPr>
            </w:pPr>
            <w:r w:rsidRPr="004D5E09">
              <w:rPr>
                <w:rFonts w:ascii="Times New Roman" w:hAnsi="Times New Roman" w:cs="Times New Roman"/>
                <w:b/>
                <w:bCs/>
              </w:rPr>
              <w:t>Event Description</w:t>
            </w:r>
          </w:p>
        </w:tc>
        <w:tc>
          <w:tcPr>
            <w:tcW w:w="3222" w:type="dxa"/>
            <w:tcBorders>
              <w:top w:val="single" w:sz="8" w:space="0" w:color="4F81BD"/>
              <w:left w:val="single" w:sz="8" w:space="0" w:color="4F81BD"/>
              <w:bottom w:val="single" w:sz="18" w:space="0" w:color="4F81BD"/>
              <w:right w:val="single" w:sz="8" w:space="0" w:color="4F81BD"/>
            </w:tcBorders>
            <w:shd w:val="clear" w:color="auto" w:fill="auto"/>
          </w:tcPr>
          <w:p w14:paraId="42D455B3" w14:textId="77777777" w:rsidR="005B0F42" w:rsidRPr="004D5E09" w:rsidRDefault="005B0F42" w:rsidP="00550C20">
            <w:pPr>
              <w:rPr>
                <w:rFonts w:ascii="Times New Roman" w:hAnsi="Times New Roman" w:cs="Times New Roman"/>
                <w:b/>
                <w:bCs/>
              </w:rPr>
            </w:pPr>
            <w:r w:rsidRPr="004D5E09">
              <w:rPr>
                <w:rFonts w:ascii="Times New Roman" w:hAnsi="Times New Roman" w:cs="Times New Roman"/>
                <w:b/>
                <w:bCs/>
              </w:rPr>
              <w:t>Date and Time Event Reported</w:t>
            </w:r>
          </w:p>
        </w:tc>
      </w:tr>
      <w:tr w:rsidR="005B0F42" w14:paraId="7C9CFC09" w14:textId="77777777" w:rsidTr="005B0F42">
        <w:trPr>
          <w:jc w:val="center"/>
        </w:trPr>
        <w:tc>
          <w:tcPr>
            <w:tcW w:w="2304" w:type="dxa"/>
            <w:tcBorders>
              <w:top w:val="single" w:sz="8" w:space="0" w:color="4F81BD"/>
              <w:left w:val="single" w:sz="8" w:space="0" w:color="4F81BD"/>
              <w:bottom w:val="single" w:sz="8" w:space="0" w:color="4F81BD"/>
              <w:right w:val="single" w:sz="8" w:space="0" w:color="4F81BD"/>
            </w:tcBorders>
            <w:shd w:val="clear" w:color="auto" w:fill="D3DFEE"/>
          </w:tcPr>
          <w:p w14:paraId="01A2FA51" w14:textId="77777777" w:rsidR="005B0F42" w:rsidRPr="004D5E09" w:rsidRDefault="005B0F42" w:rsidP="00550C20">
            <w:pPr>
              <w:rPr>
                <w:rFonts w:ascii="Times New Roman" w:hAnsi="Times New Roman" w:cs="Times New Roman"/>
                <w:b/>
                <w:bCs/>
              </w:rPr>
            </w:pPr>
          </w:p>
        </w:tc>
        <w:tc>
          <w:tcPr>
            <w:tcW w:w="4608" w:type="dxa"/>
            <w:tcBorders>
              <w:top w:val="single" w:sz="8" w:space="0" w:color="4F81BD"/>
              <w:left w:val="single" w:sz="8" w:space="0" w:color="4F81BD"/>
              <w:bottom w:val="single" w:sz="8" w:space="0" w:color="4F81BD"/>
              <w:right w:val="single" w:sz="8" w:space="0" w:color="4F81BD"/>
            </w:tcBorders>
            <w:shd w:val="clear" w:color="auto" w:fill="D3DFEE"/>
          </w:tcPr>
          <w:p w14:paraId="6469AD78" w14:textId="77777777" w:rsidR="005B0F42" w:rsidRPr="004D5E09" w:rsidRDefault="005B0F42" w:rsidP="00550C20">
            <w:pPr>
              <w:rPr>
                <w:rFonts w:ascii="Times New Roman" w:hAnsi="Times New Roman" w:cs="Times New Roman"/>
              </w:rPr>
            </w:pPr>
          </w:p>
        </w:tc>
        <w:tc>
          <w:tcPr>
            <w:tcW w:w="3222" w:type="dxa"/>
            <w:tcBorders>
              <w:top w:val="single" w:sz="8" w:space="0" w:color="4F81BD"/>
              <w:left w:val="single" w:sz="8" w:space="0" w:color="4F81BD"/>
              <w:bottom w:val="single" w:sz="8" w:space="0" w:color="4F81BD"/>
              <w:right w:val="single" w:sz="8" w:space="0" w:color="4F81BD"/>
            </w:tcBorders>
            <w:shd w:val="clear" w:color="auto" w:fill="D3DFEE"/>
          </w:tcPr>
          <w:p w14:paraId="4530CFB4" w14:textId="77777777" w:rsidR="005B0F42" w:rsidRPr="004D5E09" w:rsidRDefault="005B0F42" w:rsidP="00550C20">
            <w:pPr>
              <w:rPr>
                <w:rFonts w:ascii="Times New Roman" w:hAnsi="Times New Roman" w:cs="Times New Roman"/>
              </w:rPr>
            </w:pPr>
          </w:p>
        </w:tc>
      </w:tr>
      <w:tr w:rsidR="005B0F42" w14:paraId="4E028B77" w14:textId="77777777" w:rsidTr="005B0F42">
        <w:trPr>
          <w:jc w:val="center"/>
        </w:trPr>
        <w:tc>
          <w:tcPr>
            <w:tcW w:w="2304" w:type="dxa"/>
            <w:tcBorders>
              <w:top w:val="single" w:sz="8" w:space="0" w:color="4F81BD"/>
              <w:left w:val="single" w:sz="8" w:space="0" w:color="4F81BD"/>
              <w:bottom w:val="single" w:sz="8" w:space="0" w:color="4F81BD"/>
              <w:right w:val="single" w:sz="8" w:space="0" w:color="4F81BD"/>
            </w:tcBorders>
            <w:shd w:val="clear" w:color="auto" w:fill="auto"/>
          </w:tcPr>
          <w:p w14:paraId="2D7DE8B2" w14:textId="77777777" w:rsidR="005B0F42" w:rsidRPr="004D5E09" w:rsidRDefault="005B0F42" w:rsidP="00550C20">
            <w:pPr>
              <w:rPr>
                <w:rFonts w:ascii="Times New Roman" w:hAnsi="Times New Roman" w:cs="Times New Roman"/>
                <w:b/>
                <w:bCs/>
              </w:rPr>
            </w:pPr>
          </w:p>
        </w:tc>
        <w:tc>
          <w:tcPr>
            <w:tcW w:w="4608" w:type="dxa"/>
            <w:tcBorders>
              <w:top w:val="single" w:sz="8" w:space="0" w:color="4F81BD"/>
              <w:left w:val="single" w:sz="8" w:space="0" w:color="4F81BD"/>
              <w:bottom w:val="single" w:sz="8" w:space="0" w:color="4F81BD"/>
              <w:right w:val="single" w:sz="8" w:space="0" w:color="4F81BD"/>
            </w:tcBorders>
            <w:shd w:val="clear" w:color="auto" w:fill="auto"/>
          </w:tcPr>
          <w:p w14:paraId="5254BF38" w14:textId="77777777" w:rsidR="005B0F42" w:rsidRPr="004D5E09" w:rsidRDefault="005B0F42" w:rsidP="005B0F42">
            <w:pPr>
              <w:rPr>
                <w:rFonts w:ascii="Times New Roman" w:hAnsi="Times New Roman" w:cs="Times New Roman"/>
              </w:rPr>
            </w:pPr>
          </w:p>
        </w:tc>
        <w:tc>
          <w:tcPr>
            <w:tcW w:w="3222" w:type="dxa"/>
            <w:tcBorders>
              <w:top w:val="single" w:sz="8" w:space="0" w:color="4F81BD"/>
              <w:left w:val="single" w:sz="8" w:space="0" w:color="4F81BD"/>
              <w:bottom w:val="single" w:sz="8" w:space="0" w:color="4F81BD"/>
              <w:right w:val="single" w:sz="8" w:space="0" w:color="4F81BD"/>
            </w:tcBorders>
            <w:shd w:val="clear" w:color="auto" w:fill="auto"/>
          </w:tcPr>
          <w:p w14:paraId="183896EC" w14:textId="77777777" w:rsidR="005B0F42" w:rsidRPr="004D5E09" w:rsidRDefault="005B0F42" w:rsidP="00550C20">
            <w:pPr>
              <w:rPr>
                <w:rFonts w:ascii="Times New Roman" w:hAnsi="Times New Roman" w:cs="Times New Roman"/>
              </w:rPr>
            </w:pPr>
          </w:p>
        </w:tc>
      </w:tr>
      <w:tr w:rsidR="005B0F42" w14:paraId="1E5FE356" w14:textId="77777777" w:rsidTr="005B0F42">
        <w:trPr>
          <w:jc w:val="center"/>
        </w:trPr>
        <w:tc>
          <w:tcPr>
            <w:tcW w:w="2304" w:type="dxa"/>
            <w:tcBorders>
              <w:top w:val="single" w:sz="8" w:space="0" w:color="4F81BD"/>
              <w:left w:val="single" w:sz="8" w:space="0" w:color="4F81BD"/>
              <w:bottom w:val="single" w:sz="8" w:space="0" w:color="4F81BD"/>
              <w:right w:val="single" w:sz="8" w:space="0" w:color="4F81BD"/>
            </w:tcBorders>
            <w:shd w:val="clear" w:color="auto" w:fill="D3DFEE"/>
          </w:tcPr>
          <w:p w14:paraId="52AD22C1" w14:textId="77777777" w:rsidR="005B0F42" w:rsidRPr="004D5E09" w:rsidRDefault="005B0F42" w:rsidP="00550C20">
            <w:pPr>
              <w:rPr>
                <w:rFonts w:ascii="Times New Roman" w:hAnsi="Times New Roman" w:cs="Times New Roman"/>
                <w:b/>
                <w:bCs/>
              </w:rPr>
            </w:pPr>
          </w:p>
        </w:tc>
        <w:tc>
          <w:tcPr>
            <w:tcW w:w="4608" w:type="dxa"/>
            <w:tcBorders>
              <w:top w:val="single" w:sz="8" w:space="0" w:color="4F81BD"/>
              <w:left w:val="single" w:sz="8" w:space="0" w:color="4F81BD"/>
              <w:bottom w:val="single" w:sz="8" w:space="0" w:color="4F81BD"/>
              <w:right w:val="single" w:sz="8" w:space="0" w:color="4F81BD"/>
            </w:tcBorders>
            <w:shd w:val="clear" w:color="auto" w:fill="D3DFEE"/>
          </w:tcPr>
          <w:p w14:paraId="571B2DBD" w14:textId="77777777" w:rsidR="005B0F42" w:rsidRPr="004D5E09" w:rsidRDefault="005B0F42" w:rsidP="00550C20">
            <w:pPr>
              <w:rPr>
                <w:rFonts w:ascii="Times New Roman" w:hAnsi="Times New Roman" w:cs="Times New Roman"/>
              </w:rPr>
            </w:pPr>
          </w:p>
        </w:tc>
        <w:tc>
          <w:tcPr>
            <w:tcW w:w="3222" w:type="dxa"/>
            <w:tcBorders>
              <w:top w:val="single" w:sz="8" w:space="0" w:color="4F81BD"/>
              <w:left w:val="single" w:sz="8" w:space="0" w:color="4F81BD"/>
              <w:bottom w:val="single" w:sz="8" w:space="0" w:color="4F81BD"/>
              <w:right w:val="single" w:sz="8" w:space="0" w:color="4F81BD"/>
            </w:tcBorders>
            <w:shd w:val="clear" w:color="auto" w:fill="D3DFEE"/>
          </w:tcPr>
          <w:p w14:paraId="48B68D84" w14:textId="77777777" w:rsidR="005B0F42" w:rsidRPr="004D5E09" w:rsidRDefault="005B0F42" w:rsidP="00550C20">
            <w:pPr>
              <w:rPr>
                <w:rFonts w:ascii="Times New Roman" w:hAnsi="Times New Roman" w:cs="Times New Roman"/>
              </w:rPr>
            </w:pPr>
          </w:p>
        </w:tc>
      </w:tr>
      <w:tr w:rsidR="005B0F42" w14:paraId="381D837F" w14:textId="77777777" w:rsidTr="005B0F42">
        <w:trPr>
          <w:jc w:val="center"/>
        </w:trPr>
        <w:tc>
          <w:tcPr>
            <w:tcW w:w="2304" w:type="dxa"/>
            <w:tcBorders>
              <w:top w:val="single" w:sz="8" w:space="0" w:color="4F81BD"/>
              <w:left w:val="single" w:sz="8" w:space="0" w:color="4F81BD"/>
              <w:bottom w:val="single" w:sz="8" w:space="0" w:color="4F81BD"/>
              <w:right w:val="single" w:sz="8" w:space="0" w:color="4F81BD"/>
            </w:tcBorders>
            <w:shd w:val="clear" w:color="auto" w:fill="auto"/>
          </w:tcPr>
          <w:p w14:paraId="5FA120AC" w14:textId="77777777" w:rsidR="005B0F42" w:rsidRPr="004D5E09" w:rsidRDefault="005B0F42" w:rsidP="00550C20">
            <w:pPr>
              <w:rPr>
                <w:rFonts w:ascii="Times New Roman" w:hAnsi="Times New Roman" w:cs="Times New Roman"/>
                <w:b/>
                <w:bCs/>
              </w:rPr>
            </w:pPr>
          </w:p>
        </w:tc>
        <w:tc>
          <w:tcPr>
            <w:tcW w:w="4608" w:type="dxa"/>
            <w:tcBorders>
              <w:top w:val="single" w:sz="8" w:space="0" w:color="4F81BD"/>
              <w:left w:val="single" w:sz="8" w:space="0" w:color="4F81BD"/>
              <w:bottom w:val="single" w:sz="8" w:space="0" w:color="4F81BD"/>
              <w:right w:val="single" w:sz="8" w:space="0" w:color="4F81BD"/>
            </w:tcBorders>
            <w:shd w:val="clear" w:color="auto" w:fill="auto"/>
          </w:tcPr>
          <w:p w14:paraId="436F5CCC" w14:textId="77777777" w:rsidR="005B0F42" w:rsidRPr="004D5E09" w:rsidRDefault="005B0F42" w:rsidP="00550C20">
            <w:pPr>
              <w:rPr>
                <w:rFonts w:ascii="Times New Roman" w:hAnsi="Times New Roman" w:cs="Times New Roman"/>
              </w:rPr>
            </w:pPr>
          </w:p>
        </w:tc>
        <w:tc>
          <w:tcPr>
            <w:tcW w:w="3222" w:type="dxa"/>
            <w:tcBorders>
              <w:top w:val="single" w:sz="8" w:space="0" w:color="4F81BD"/>
              <w:left w:val="single" w:sz="8" w:space="0" w:color="4F81BD"/>
              <w:bottom w:val="single" w:sz="8" w:space="0" w:color="4F81BD"/>
              <w:right w:val="single" w:sz="8" w:space="0" w:color="4F81BD"/>
            </w:tcBorders>
            <w:shd w:val="clear" w:color="auto" w:fill="auto"/>
          </w:tcPr>
          <w:p w14:paraId="2247D0AF" w14:textId="77777777" w:rsidR="005B0F42" w:rsidRPr="004D5E09" w:rsidRDefault="005B0F42" w:rsidP="00550C20">
            <w:pPr>
              <w:rPr>
                <w:rFonts w:ascii="Times New Roman" w:hAnsi="Times New Roman" w:cs="Times New Roman"/>
              </w:rPr>
            </w:pPr>
          </w:p>
        </w:tc>
      </w:tr>
    </w:tbl>
    <w:p w14:paraId="5F4A6245" w14:textId="77777777" w:rsidR="005B0F42" w:rsidRDefault="005B0F42" w:rsidP="00C1568A">
      <w:pPr>
        <w:widowControl w:val="0"/>
        <w:tabs>
          <w:tab w:val="left" w:pos="0"/>
        </w:tabs>
        <w:rPr>
          <w:rFonts w:asciiTheme="minorHAnsi" w:hAnsiTheme="minorHAnsi" w:cs="Times New Roman"/>
          <w:bCs/>
        </w:rPr>
      </w:pPr>
    </w:p>
    <w:p w14:paraId="43A8E7AE" w14:textId="77777777" w:rsidR="005B0F42" w:rsidRPr="006C43BC" w:rsidRDefault="005B0F42" w:rsidP="00C1568A">
      <w:pPr>
        <w:widowControl w:val="0"/>
        <w:tabs>
          <w:tab w:val="left" w:pos="0"/>
        </w:tabs>
        <w:rPr>
          <w:rFonts w:asciiTheme="minorHAnsi" w:hAnsiTheme="minorHAnsi" w:cs="Times New Roman"/>
          <w:b/>
          <w:bCs/>
        </w:rPr>
      </w:pPr>
    </w:p>
    <w:p w14:paraId="41CCC64B" w14:textId="77777777" w:rsidR="00C1568A" w:rsidRPr="006C43BC" w:rsidRDefault="00C1568A" w:rsidP="00C1568A">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67DFFB0B" w14:textId="77777777" w:rsidR="00A5228E" w:rsidRPr="00A5228E" w:rsidRDefault="00A5228E" w:rsidP="00C1568A">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6AEBFFF" w14:textId="77777777" w:rsidR="00C1568A" w:rsidRPr="006C43BC" w:rsidRDefault="00866825" w:rsidP="00C1568A">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 xml:space="preserve">Provide a brief explanation, in your own words, of how you </w:t>
      </w:r>
      <w:r w:rsidR="00A5228E">
        <w:rPr>
          <w:rFonts w:asciiTheme="minorHAnsi" w:eastAsia="Calibri" w:hAnsiTheme="minorHAnsi" w:cs="Times New Roman"/>
          <w:sz w:val="22"/>
          <w:szCs w:val="22"/>
        </w:rPr>
        <w:t>comply</w:t>
      </w:r>
      <w:r>
        <w:rPr>
          <w:rFonts w:asciiTheme="minorHAnsi" w:eastAsia="Calibri" w:hAnsiTheme="minorHAnsi" w:cs="Times New Roman"/>
          <w:sz w:val="22"/>
          <w:szCs w:val="22"/>
        </w:rPr>
        <w:t xml:space="preserve"> with this Requirement. References to supplied evidence, including links to the appropriate page, are recommended.</w:t>
      </w:r>
    </w:p>
    <w:p w14:paraId="49085BCC"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60B689DC"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55D39436" w14:textId="77777777" w:rsidR="00C1568A" w:rsidRDefault="00C1568A" w:rsidP="00C1568A">
      <w:pPr>
        <w:widowControl w:val="0"/>
        <w:spacing w:line="266" w:lineRule="exact"/>
        <w:rPr>
          <w:rFonts w:asciiTheme="minorHAnsi" w:hAnsiTheme="minorHAnsi" w:cs="Times New Roman"/>
          <w:b/>
          <w:bCs/>
          <w:color w:val="auto"/>
        </w:rPr>
      </w:pPr>
    </w:p>
    <w:p w14:paraId="30E9CCE9" w14:textId="77777777" w:rsidR="00C1568A" w:rsidRPr="006C43BC" w:rsidRDefault="00C1568A" w:rsidP="00D97E2A">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47ADDE84" w14:textId="77777777" w:rsidTr="00FE4A7A">
        <w:tc>
          <w:tcPr>
            <w:tcW w:w="10995" w:type="dxa"/>
            <w:gridSpan w:val="6"/>
            <w:shd w:val="clear" w:color="auto" w:fill="DCDCFF"/>
            <w:vAlign w:val="bottom"/>
          </w:tcPr>
          <w:p w14:paraId="1466D2B3" w14:textId="77777777" w:rsidR="00E02E53" w:rsidRPr="00812336" w:rsidRDefault="00E02E53" w:rsidP="00AD32EC">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1C7D679C" w14:textId="77777777" w:rsidTr="00FE4A7A">
        <w:tc>
          <w:tcPr>
            <w:tcW w:w="2340" w:type="dxa"/>
            <w:shd w:val="clear" w:color="auto" w:fill="DCDCFF"/>
            <w:vAlign w:val="bottom"/>
          </w:tcPr>
          <w:p w14:paraId="743E3E59" w14:textId="77777777" w:rsidR="00E02E53" w:rsidRPr="00812336" w:rsidRDefault="00E02E53" w:rsidP="00E02E53">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12EAD8B7" w14:textId="77777777" w:rsidR="00E02E53" w:rsidRPr="00812336" w:rsidRDefault="00E02E53"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5688AC09" w14:textId="77777777" w:rsidR="00E02E53" w:rsidRPr="00812336" w:rsidRDefault="00E02E53"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43CC104" w14:textId="77777777" w:rsidR="00E02E53" w:rsidRPr="00812336" w:rsidRDefault="00E02E53"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39C597EF" w14:textId="77777777" w:rsidR="00E02E53" w:rsidRPr="00812336" w:rsidRDefault="00E02E53"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C6291B9" w14:textId="77777777" w:rsidR="00E02E53" w:rsidRPr="00812336" w:rsidRDefault="00E02E53"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146389F2" w14:textId="77777777" w:rsidTr="00705BB3">
        <w:tc>
          <w:tcPr>
            <w:tcW w:w="2340" w:type="dxa"/>
            <w:shd w:val="clear" w:color="auto" w:fill="CDFFCD"/>
          </w:tcPr>
          <w:p w14:paraId="11FC99D3"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2A5F870"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438B0C9"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DE2EF88"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60BE616"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869DE1"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r>
      <w:tr w:rsidR="00705BB3" w:rsidRPr="00705BB3" w14:paraId="2FD03306" w14:textId="77777777" w:rsidTr="00705BB3">
        <w:tc>
          <w:tcPr>
            <w:tcW w:w="2340" w:type="dxa"/>
            <w:shd w:val="clear" w:color="auto" w:fill="CDFFCD"/>
          </w:tcPr>
          <w:p w14:paraId="49AFCE26"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8845B59"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8B1537B"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5DC49C3"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F067A88"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6979230"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r>
      <w:tr w:rsidR="00705BB3" w:rsidRPr="00705BB3" w14:paraId="6661FFB3" w14:textId="77777777" w:rsidTr="00705BB3">
        <w:tc>
          <w:tcPr>
            <w:tcW w:w="2340" w:type="dxa"/>
            <w:shd w:val="clear" w:color="auto" w:fill="CDFFCD"/>
          </w:tcPr>
          <w:p w14:paraId="6142431F"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615E337"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0BA7E7C"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D933C28"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4778D98"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97FC97F" w14:textId="77777777" w:rsidR="00E02E53" w:rsidRPr="00705BB3" w:rsidRDefault="00E02E53" w:rsidP="00550C20">
            <w:pPr>
              <w:autoSpaceDE/>
              <w:autoSpaceDN/>
              <w:adjustRightInd/>
              <w:jc w:val="both"/>
              <w:rPr>
                <w:rFonts w:asciiTheme="minorHAnsi" w:hAnsiTheme="minorHAnsi" w:cs="Times New Roman"/>
                <w:color w:val="auto"/>
                <w:sz w:val="22"/>
                <w:szCs w:val="22"/>
              </w:rPr>
            </w:pPr>
          </w:p>
        </w:tc>
      </w:tr>
    </w:tbl>
    <w:p w14:paraId="589B6BD0" w14:textId="77777777" w:rsidR="00C1568A" w:rsidRPr="006C43BC" w:rsidRDefault="00C1568A" w:rsidP="00C1568A">
      <w:pPr>
        <w:widowControl w:val="0"/>
        <w:rPr>
          <w:rFonts w:asciiTheme="minorHAnsi" w:hAnsiTheme="minorHAnsi" w:cs="Times New Roman"/>
        </w:rPr>
      </w:pPr>
    </w:p>
    <w:p w14:paraId="5D83F915" w14:textId="77777777" w:rsidR="00C1568A" w:rsidRPr="006C43BC" w:rsidRDefault="00C1568A" w:rsidP="00D97E2A">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C1568A" w:rsidRPr="00705BB3" w14:paraId="71C61691" w14:textId="77777777" w:rsidTr="00725F09">
        <w:tc>
          <w:tcPr>
            <w:tcW w:w="11065" w:type="dxa"/>
            <w:shd w:val="clear" w:color="auto" w:fill="auto"/>
          </w:tcPr>
          <w:p w14:paraId="2AF77166" w14:textId="77777777" w:rsidR="00C1568A" w:rsidRPr="00705BB3" w:rsidRDefault="00C1568A" w:rsidP="00550C20">
            <w:pPr>
              <w:widowControl w:val="0"/>
              <w:rPr>
                <w:rFonts w:asciiTheme="minorHAnsi" w:hAnsiTheme="minorHAnsi" w:cs="Times New Roman"/>
                <w:sz w:val="22"/>
                <w:szCs w:val="22"/>
              </w:rPr>
            </w:pPr>
          </w:p>
        </w:tc>
      </w:tr>
      <w:tr w:rsidR="00C1568A" w:rsidRPr="00705BB3" w14:paraId="17AF69A2" w14:textId="77777777" w:rsidTr="00725F09">
        <w:tc>
          <w:tcPr>
            <w:tcW w:w="11065" w:type="dxa"/>
            <w:shd w:val="clear" w:color="auto" w:fill="auto"/>
          </w:tcPr>
          <w:p w14:paraId="575CA193" w14:textId="77777777" w:rsidR="00C1568A" w:rsidRPr="00705BB3" w:rsidRDefault="00C1568A" w:rsidP="00550C20">
            <w:pPr>
              <w:widowControl w:val="0"/>
              <w:rPr>
                <w:rFonts w:asciiTheme="minorHAnsi" w:hAnsiTheme="minorHAnsi" w:cs="Times New Roman"/>
                <w:sz w:val="22"/>
                <w:szCs w:val="22"/>
              </w:rPr>
            </w:pPr>
          </w:p>
        </w:tc>
      </w:tr>
      <w:tr w:rsidR="00C1568A" w:rsidRPr="00705BB3" w14:paraId="672A30EF" w14:textId="77777777" w:rsidTr="00725F09">
        <w:tc>
          <w:tcPr>
            <w:tcW w:w="11065" w:type="dxa"/>
            <w:shd w:val="clear" w:color="auto" w:fill="auto"/>
          </w:tcPr>
          <w:p w14:paraId="3F742E8A" w14:textId="77777777" w:rsidR="00C1568A" w:rsidRPr="00705BB3" w:rsidRDefault="00C1568A" w:rsidP="00550C20">
            <w:pPr>
              <w:widowControl w:val="0"/>
              <w:rPr>
                <w:rFonts w:asciiTheme="minorHAnsi" w:hAnsiTheme="minorHAnsi" w:cs="Times New Roman"/>
                <w:sz w:val="22"/>
                <w:szCs w:val="22"/>
              </w:rPr>
            </w:pPr>
          </w:p>
        </w:tc>
      </w:tr>
    </w:tbl>
    <w:p w14:paraId="58A421A1" w14:textId="77777777" w:rsidR="00C1568A" w:rsidRPr="006C43BC" w:rsidRDefault="00C1568A" w:rsidP="00C1568A">
      <w:pPr>
        <w:widowControl w:val="0"/>
        <w:rPr>
          <w:rFonts w:asciiTheme="minorHAnsi" w:hAnsiTheme="minorHAnsi" w:cs="Times New Roman"/>
        </w:rPr>
      </w:pPr>
    </w:p>
    <w:p w14:paraId="2BAB1167" w14:textId="2B1B48D6" w:rsidR="00C1568A" w:rsidRPr="00722443" w:rsidRDefault="00C1568A" w:rsidP="00D97E2A">
      <w:pPr>
        <w:pStyle w:val="RqtSection"/>
        <w:rPr>
          <w14:shadow w14:blurRad="50800" w14:dist="38100" w14:dir="2700000" w14:sx="100000" w14:sy="100000" w14:kx="0" w14:ky="0" w14:algn="tl">
            <w14:srgbClr w14:val="000000">
              <w14:alpha w14:val="60000"/>
            </w14:srgbClr>
          </w14:shadow>
        </w:rPr>
      </w:pPr>
      <w:r w:rsidRPr="00F548BE">
        <w:t xml:space="preserve">Compliance </w:t>
      </w:r>
      <w:r w:rsidR="005B0F42">
        <w:t>Assessment Approach Specific to BAL-001-TRE-</w:t>
      </w:r>
      <w:r w:rsidR="00C92069">
        <w:t>2</w:t>
      </w:r>
      <w:r w:rsidRPr="00F548BE">
        <w:t>, R1</w:t>
      </w:r>
    </w:p>
    <w:p w14:paraId="5CC7762E" w14:textId="77777777" w:rsidR="00C1568A" w:rsidRPr="006C43BC" w:rsidRDefault="00C1568A" w:rsidP="00C1568A">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C1568A" w:rsidRPr="00705BB3" w14:paraId="078FCAB1" w14:textId="77777777" w:rsidTr="005B0F42">
        <w:tc>
          <w:tcPr>
            <w:tcW w:w="374" w:type="dxa"/>
          </w:tcPr>
          <w:p w14:paraId="6B0DB3C7" w14:textId="77777777" w:rsidR="00C1568A" w:rsidRPr="005B2687" w:rsidRDefault="00C1568A"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07B6B6CF" w14:textId="50C60EC9" w:rsidR="00C1568A" w:rsidRPr="005B2687" w:rsidRDefault="005B0F42" w:rsidP="00EC0F29">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(R1) </w:t>
            </w:r>
            <w:r w:rsidRPr="005B0F42">
              <w:rPr>
                <w:rFonts w:asciiTheme="minorHAnsi" w:hAnsiTheme="minorHAnsi" w:cs="Times New Roman"/>
                <w:color w:val="auto"/>
              </w:rPr>
              <w:t xml:space="preserve">Verify the </w:t>
            </w:r>
            <w:r w:rsidR="00EC0F29">
              <w:rPr>
                <w:rFonts w:asciiTheme="minorHAnsi" w:hAnsiTheme="minorHAnsi" w:cs="Times New Roman"/>
                <w:color w:val="auto"/>
              </w:rPr>
              <w:t>Balancing</w:t>
            </w:r>
            <w:r w:rsidR="00946E90">
              <w:rPr>
                <w:rFonts w:asciiTheme="minorHAnsi" w:hAnsiTheme="minorHAnsi" w:cs="Times New Roman"/>
                <w:color w:val="auto"/>
              </w:rPr>
              <w:t xml:space="preserve"> </w:t>
            </w:r>
            <w:r w:rsidRPr="005B0F42">
              <w:rPr>
                <w:rFonts w:asciiTheme="minorHAnsi" w:hAnsiTheme="minorHAnsi" w:cs="Times New Roman"/>
                <w:color w:val="auto"/>
              </w:rPr>
              <w:t>A</w:t>
            </w:r>
            <w:r w:rsidR="00946E90">
              <w:rPr>
                <w:rFonts w:asciiTheme="minorHAnsi" w:hAnsiTheme="minorHAnsi" w:cs="Times New Roman"/>
                <w:color w:val="auto"/>
              </w:rPr>
              <w:t>uthority</w:t>
            </w:r>
            <w:r w:rsidRPr="005B0F42">
              <w:rPr>
                <w:rFonts w:asciiTheme="minorHAnsi" w:hAnsiTheme="minorHAnsi" w:cs="Times New Roman"/>
                <w:color w:val="auto"/>
              </w:rPr>
              <w:t xml:space="preserve"> has evidence it reported each FME to the Compliance Enforcement Authority within 14 calendar days (emails, notifications, etc.)</w:t>
            </w:r>
          </w:p>
        </w:tc>
      </w:tr>
      <w:tr w:rsidR="00C1568A" w:rsidRPr="00705BB3" w14:paraId="58987489" w14:textId="77777777" w:rsidTr="005B0F42">
        <w:tc>
          <w:tcPr>
            <w:tcW w:w="374" w:type="dxa"/>
          </w:tcPr>
          <w:p w14:paraId="325F9136" w14:textId="77777777" w:rsidR="00C1568A" w:rsidRPr="005B2687" w:rsidRDefault="00C1568A"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1752A534" w14:textId="59321514" w:rsidR="00C1568A" w:rsidRPr="005B2687" w:rsidRDefault="005B0F42" w:rsidP="00EC0F29">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(R1) </w:t>
            </w:r>
            <w:r w:rsidRPr="005B0F42">
              <w:rPr>
                <w:rFonts w:asciiTheme="minorHAnsi" w:hAnsiTheme="minorHAnsi" w:cs="Times New Roman"/>
                <w:color w:val="auto"/>
              </w:rPr>
              <w:t xml:space="preserve">Verify the </w:t>
            </w:r>
            <w:r w:rsidR="00946E90">
              <w:rPr>
                <w:rFonts w:asciiTheme="minorHAnsi" w:hAnsiTheme="minorHAnsi" w:cs="Times New Roman"/>
                <w:color w:val="auto"/>
              </w:rPr>
              <w:t xml:space="preserve">Balancing </w:t>
            </w:r>
            <w:r w:rsidRPr="005B0F42">
              <w:rPr>
                <w:rFonts w:asciiTheme="minorHAnsi" w:hAnsiTheme="minorHAnsi" w:cs="Times New Roman"/>
                <w:color w:val="auto"/>
              </w:rPr>
              <w:t>A</w:t>
            </w:r>
            <w:r w:rsidR="00946E90">
              <w:rPr>
                <w:rFonts w:asciiTheme="minorHAnsi" w:hAnsiTheme="minorHAnsi" w:cs="Times New Roman"/>
                <w:color w:val="auto"/>
              </w:rPr>
              <w:t>uthority</w:t>
            </w:r>
            <w:r w:rsidRPr="005B0F42">
              <w:rPr>
                <w:rFonts w:asciiTheme="minorHAnsi" w:hAnsiTheme="minorHAnsi" w:cs="Times New Roman"/>
                <w:color w:val="auto"/>
              </w:rPr>
              <w:t xml:space="preserve"> made the FME information publicly available within 14 calendar days (notifications, postings, etc.)</w:t>
            </w:r>
          </w:p>
        </w:tc>
      </w:tr>
      <w:tr w:rsidR="00C1568A" w:rsidRPr="006C43BC" w14:paraId="15D8EE23" w14:textId="77777777" w:rsidTr="005B0F42">
        <w:tc>
          <w:tcPr>
            <w:tcW w:w="10790" w:type="dxa"/>
            <w:gridSpan w:val="2"/>
            <w:shd w:val="clear" w:color="auto" w:fill="DCDCFF"/>
          </w:tcPr>
          <w:p w14:paraId="6BBB91E5" w14:textId="77777777" w:rsidR="00C1568A" w:rsidRPr="006C43BC" w:rsidRDefault="00C1568A" w:rsidP="005B0F42">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tc>
      </w:tr>
    </w:tbl>
    <w:p w14:paraId="3E347694" w14:textId="0703A3B5" w:rsidR="005E1785" w:rsidRDefault="005E1785" w:rsidP="00C1568A">
      <w:pPr>
        <w:widowControl w:val="0"/>
        <w:tabs>
          <w:tab w:val="left" w:pos="0"/>
        </w:tabs>
        <w:rPr>
          <w:rFonts w:asciiTheme="minorHAnsi" w:hAnsiTheme="minorHAnsi" w:cs="Times New Roman"/>
          <w:b/>
          <w:bCs/>
        </w:rPr>
      </w:pPr>
    </w:p>
    <w:p w14:paraId="650835C5" w14:textId="77413728" w:rsidR="00C1568A" w:rsidRPr="006C43BC" w:rsidRDefault="005E1785" w:rsidP="005E1785">
      <w:pPr>
        <w:autoSpaceDE/>
        <w:autoSpaceDN/>
        <w:adjustRightInd/>
        <w:rPr>
          <w:rFonts w:asciiTheme="minorHAnsi" w:hAnsiTheme="minorHAnsi" w:cs="Times New Roman"/>
          <w:b/>
          <w:bCs/>
        </w:rPr>
      </w:pPr>
      <w:r>
        <w:rPr>
          <w:rFonts w:asciiTheme="minorHAnsi" w:hAnsiTheme="minorHAnsi" w:cs="Times New Roman"/>
          <w:b/>
          <w:bCs/>
        </w:rPr>
        <w:br w:type="page"/>
      </w:r>
    </w:p>
    <w:p w14:paraId="0124D7F3" w14:textId="77777777" w:rsidR="001B3582" w:rsidRPr="008F56D6" w:rsidRDefault="001B3582" w:rsidP="007D62B4">
      <w:pPr>
        <w:pStyle w:val="SectHead"/>
      </w:pPr>
      <w:r w:rsidRPr="006C43BC">
        <w:lastRenderedPageBreak/>
        <w:t>R</w:t>
      </w:r>
      <w:r>
        <w:t>2</w:t>
      </w:r>
      <w:r w:rsidRPr="006C43BC">
        <w:t xml:space="preserve"> Supporting Evidence and Documentation</w:t>
      </w:r>
    </w:p>
    <w:p w14:paraId="7D7D38AD" w14:textId="52F9E58C" w:rsidR="00056282" w:rsidRDefault="00056282" w:rsidP="005B0F42">
      <w:pPr>
        <w:pStyle w:val="RequirementText"/>
      </w:pPr>
      <w:r>
        <w:rPr>
          <w:b/>
        </w:rPr>
        <w:t>R2</w:t>
      </w:r>
      <w:r w:rsidRPr="00895015">
        <w:rPr>
          <w:b/>
        </w:rPr>
        <w:t>.</w:t>
      </w:r>
      <w:r w:rsidRPr="00895015">
        <w:rPr>
          <w:b/>
        </w:rPr>
        <w:tab/>
      </w:r>
      <w:r w:rsidR="005B0F42" w:rsidRPr="005B0F42">
        <w:t xml:space="preserve">The </w:t>
      </w:r>
      <w:r w:rsidR="00946E90">
        <w:t>Balancing Authority</w:t>
      </w:r>
      <w:r w:rsidR="005B0F42" w:rsidRPr="005B0F42">
        <w:t xml:space="preserve"> shall calculate the Primary Frequency Response of each generating unit/generating facility in accordance with this standard and the Primary Frequency Response Reference Document.</w:t>
      </w:r>
      <w:r w:rsidR="005B0F42" w:rsidRPr="006E7860">
        <w:rPr>
          <w:vertAlign w:val="superscript"/>
        </w:rPr>
        <w:t>1</w:t>
      </w:r>
      <w:r w:rsidR="005B0F42" w:rsidRPr="005B0F42">
        <w:t xml:space="preserve"> This calculation shall provide a 12-month rolling average of initial and sustained Primary Frequency Response performance. This calculation shall be completed each month for the preceding 12 calendar months.</w:t>
      </w:r>
    </w:p>
    <w:p w14:paraId="47F435EA" w14:textId="7F938594" w:rsidR="005B0F42" w:rsidRDefault="005B0F42" w:rsidP="00550C20">
      <w:pPr>
        <w:pStyle w:val="RequirementText"/>
        <w:ind w:left="1440"/>
      </w:pPr>
      <w:r>
        <w:rPr>
          <w:b/>
        </w:rPr>
        <w:t>2.1</w:t>
      </w:r>
      <w:r>
        <w:rPr>
          <w:b/>
        </w:rPr>
        <w:tab/>
      </w:r>
      <w:r w:rsidRPr="005B0F42">
        <w:t xml:space="preserve">The </w:t>
      </w:r>
      <w:r w:rsidR="00C92069">
        <w:t xml:space="preserve">performance of a combined cycle facility will be determined using an expected performance </w:t>
      </w:r>
      <w:proofErr w:type="spellStart"/>
      <w:r w:rsidR="00C92069">
        <w:t>droop of</w:t>
      </w:r>
      <w:proofErr w:type="spellEnd"/>
      <w:r w:rsidR="00C92069">
        <w:t xml:space="preserve"> 5.78%.</w:t>
      </w:r>
    </w:p>
    <w:p w14:paraId="7EC53B21" w14:textId="59787D78" w:rsidR="005B0F42" w:rsidRDefault="005B0F42" w:rsidP="00550C20">
      <w:pPr>
        <w:pStyle w:val="RequirementText"/>
        <w:ind w:left="1440"/>
      </w:pPr>
      <w:r w:rsidRPr="005B0F42">
        <w:rPr>
          <w:b/>
        </w:rPr>
        <w:t>2.2</w:t>
      </w:r>
      <w:r>
        <w:tab/>
      </w:r>
      <w:r w:rsidRPr="005B0F42">
        <w:t>The calculation results shall be submitted to the Compliance Enforcement Authority and made available to the</w:t>
      </w:r>
      <w:r w:rsidR="004E3744">
        <w:t xml:space="preserve"> </w:t>
      </w:r>
      <w:r w:rsidR="00EC0F29">
        <w:t xml:space="preserve">Generator Owner </w:t>
      </w:r>
      <w:r w:rsidRPr="005B0F42">
        <w:t>by the end of the month in which they were completed.</w:t>
      </w:r>
    </w:p>
    <w:p w14:paraId="6F7A5B1E" w14:textId="646F75E2" w:rsidR="005B0F42" w:rsidRDefault="005B0F42" w:rsidP="00550C20">
      <w:pPr>
        <w:pStyle w:val="RequirementText"/>
        <w:ind w:left="1440"/>
        <w:rPr>
          <w:b/>
        </w:rPr>
      </w:pPr>
      <w:r w:rsidRPr="005B0F42">
        <w:rPr>
          <w:b/>
        </w:rPr>
        <w:t>2.3</w:t>
      </w:r>
      <w:r>
        <w:tab/>
      </w:r>
      <w:r w:rsidRPr="005B0F42">
        <w:t>If a generating unit/generating facility has not participated in a minimum of (8) eight FMEs in a 12-month period, its performance shall be based on a rolling eight FME average response.</w:t>
      </w:r>
    </w:p>
    <w:p w14:paraId="44069119" w14:textId="7E72446C" w:rsidR="00056282" w:rsidRDefault="00056282" w:rsidP="00056282">
      <w:pPr>
        <w:pStyle w:val="RequirementText"/>
      </w:pPr>
      <w:r>
        <w:rPr>
          <w:b/>
          <w:bCs/>
        </w:rPr>
        <w:t>M2</w:t>
      </w:r>
      <w:r w:rsidRPr="00895015">
        <w:rPr>
          <w:b/>
          <w:bCs/>
        </w:rPr>
        <w:t>.</w:t>
      </w:r>
      <w:r>
        <w:rPr>
          <w:b/>
          <w:bCs/>
        </w:rPr>
        <w:tab/>
      </w:r>
      <w:r w:rsidR="00550C20" w:rsidRPr="00550C20">
        <w:t xml:space="preserve">The </w:t>
      </w:r>
      <w:r w:rsidR="00946E90">
        <w:t>Balancing Authority</w:t>
      </w:r>
      <w:r w:rsidR="00550C20" w:rsidRPr="00550C20">
        <w:t xml:space="preserve"> shall have evidence it calculated and reported the rolling average initial and sustained Primary Frequency Response performance of each generating unit/generating facility monthly as required in Requirement R2.</w:t>
      </w:r>
    </w:p>
    <w:p w14:paraId="4AF94805" w14:textId="77777777" w:rsidR="00C92069" w:rsidRPr="00895015" w:rsidRDefault="00C92069" w:rsidP="00056282">
      <w:pPr>
        <w:pStyle w:val="RequirementText"/>
        <w:rPr>
          <w:b/>
          <w:bCs/>
        </w:rPr>
      </w:pPr>
    </w:p>
    <w:p w14:paraId="584CBCC9" w14:textId="3F9AF415" w:rsidR="00056282" w:rsidRPr="00C92069" w:rsidRDefault="00C92069" w:rsidP="00C92069">
      <w:pPr>
        <w:rPr>
          <w:rFonts w:asciiTheme="minorHAnsi" w:hAnsiTheme="minorHAnsi" w:cs="Times New Roman"/>
        </w:rPr>
      </w:pPr>
      <w:r w:rsidRPr="00C92069">
        <w:rPr>
          <w:rFonts w:asciiTheme="minorHAnsi" w:hAnsiTheme="minorHAnsi" w:cs="Times New Roman"/>
          <w:vertAlign w:val="superscript"/>
        </w:rPr>
        <w:t>1</w:t>
      </w:r>
      <w:r w:rsidRPr="00C92069">
        <w:rPr>
          <w:rFonts w:asciiTheme="minorHAnsi" w:hAnsiTheme="minorHAnsi" w:cs="Times New Roman"/>
        </w:rPr>
        <w:t xml:space="preserve">The Primary Frequency Response Reference Document contains the calculations that the </w:t>
      </w:r>
      <w:r w:rsidR="00946E90">
        <w:rPr>
          <w:rFonts w:asciiTheme="minorHAnsi" w:hAnsiTheme="minorHAnsi" w:cs="Times New Roman"/>
        </w:rPr>
        <w:t>Balancing Authority</w:t>
      </w:r>
      <w:r w:rsidRPr="00C92069">
        <w:rPr>
          <w:rFonts w:asciiTheme="minorHAnsi" w:hAnsiTheme="minorHAnsi" w:cs="Times New Roman"/>
        </w:rPr>
        <w:t xml:space="preserve"> will use to determine Primary Frequency Response performance of generating units/generating facilities. This reference document is a Texas RE-controlled document that is subject to revision by the Texas RE Board of Directors.</w:t>
      </w:r>
    </w:p>
    <w:p w14:paraId="12F3441D" w14:textId="77777777" w:rsidR="00C92069" w:rsidRDefault="00C92069" w:rsidP="00056282">
      <w:pPr>
        <w:widowControl w:val="0"/>
        <w:rPr>
          <w:rFonts w:asciiTheme="minorHAnsi" w:hAnsiTheme="minorHAnsi" w:cs="Times New Roman"/>
          <w:b/>
          <w:bCs/>
        </w:rPr>
      </w:pPr>
    </w:p>
    <w:p w14:paraId="1988BEE4" w14:textId="77777777" w:rsidR="00056282" w:rsidRPr="006C43BC" w:rsidRDefault="00056282" w:rsidP="00056282">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2E0FE6B4" w14:textId="77777777" w:rsidR="00056282" w:rsidRPr="00A5228E" w:rsidRDefault="00056282" w:rsidP="00056282">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331251DF" w14:textId="77777777" w:rsidR="00056282" w:rsidRPr="006C43BC" w:rsidRDefault="00056282" w:rsidP="00056282">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60DBA09E" w14:textId="77777777" w:rsidR="00056282" w:rsidRPr="00705BB3" w:rsidRDefault="00056282" w:rsidP="00056282">
      <w:pPr>
        <w:widowControl w:val="0"/>
        <w:shd w:val="clear" w:color="auto" w:fill="CDFFCD"/>
        <w:jc w:val="both"/>
        <w:rPr>
          <w:rFonts w:asciiTheme="minorHAnsi" w:hAnsiTheme="minorHAnsi" w:cs="Times New Roman"/>
          <w:bCs/>
          <w:color w:val="auto"/>
          <w:sz w:val="22"/>
          <w:szCs w:val="22"/>
        </w:rPr>
      </w:pPr>
    </w:p>
    <w:p w14:paraId="64ADA79C" w14:textId="77777777" w:rsidR="00056282" w:rsidRPr="00705BB3" w:rsidRDefault="00056282" w:rsidP="00056282">
      <w:pPr>
        <w:widowControl w:val="0"/>
        <w:shd w:val="clear" w:color="auto" w:fill="CDFFCD"/>
        <w:jc w:val="both"/>
        <w:rPr>
          <w:rFonts w:asciiTheme="minorHAnsi" w:hAnsiTheme="minorHAnsi" w:cs="Times New Roman"/>
          <w:bCs/>
          <w:color w:val="auto"/>
          <w:sz w:val="22"/>
          <w:szCs w:val="22"/>
        </w:rPr>
      </w:pPr>
    </w:p>
    <w:p w14:paraId="7504002F" w14:textId="77777777" w:rsidR="00056282" w:rsidRPr="006C43BC" w:rsidRDefault="00056282" w:rsidP="00056282">
      <w:pPr>
        <w:widowControl w:val="0"/>
        <w:spacing w:line="266" w:lineRule="exact"/>
        <w:rPr>
          <w:rFonts w:asciiTheme="minorHAnsi" w:hAnsiTheme="minorHAnsi" w:cs="Times New Roman"/>
          <w:b/>
          <w:bCs/>
        </w:rPr>
      </w:pPr>
    </w:p>
    <w:p w14:paraId="3587F639" w14:textId="77777777" w:rsidR="00056282" w:rsidRPr="006C43BC" w:rsidRDefault="00056282" w:rsidP="00056282">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056282" w:rsidRPr="00812336" w14:paraId="0FAD5717" w14:textId="77777777" w:rsidTr="00550C20">
        <w:tc>
          <w:tcPr>
            <w:tcW w:w="10995" w:type="dxa"/>
            <w:gridSpan w:val="6"/>
            <w:shd w:val="clear" w:color="auto" w:fill="DCDCFF"/>
            <w:vAlign w:val="bottom"/>
          </w:tcPr>
          <w:p w14:paraId="3BFDB8F5" w14:textId="77777777" w:rsidR="00056282" w:rsidRPr="00812336" w:rsidRDefault="00056282" w:rsidP="00550C20">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056282" w:rsidRPr="00812336" w14:paraId="2D01585A" w14:textId="77777777" w:rsidTr="00550C20">
        <w:tc>
          <w:tcPr>
            <w:tcW w:w="2340" w:type="dxa"/>
            <w:shd w:val="clear" w:color="auto" w:fill="DCDCFF"/>
            <w:vAlign w:val="bottom"/>
          </w:tcPr>
          <w:p w14:paraId="07F2B6CB" w14:textId="77777777" w:rsidR="00056282" w:rsidRPr="00812336" w:rsidRDefault="00056282"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55B4E62" w14:textId="77777777" w:rsidR="00056282" w:rsidRPr="00812336" w:rsidRDefault="00056282"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1ADAC7C4" w14:textId="77777777" w:rsidR="00056282" w:rsidRPr="00812336" w:rsidRDefault="00056282"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62E6C97" w14:textId="77777777" w:rsidR="00056282" w:rsidRPr="00812336" w:rsidRDefault="00056282"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4E08B425" w14:textId="77777777" w:rsidR="00056282" w:rsidRPr="00812336" w:rsidRDefault="00056282"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3EF3E0BC" w14:textId="77777777" w:rsidR="00056282" w:rsidRPr="00812336" w:rsidRDefault="00056282"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056282" w:rsidRPr="00705BB3" w14:paraId="32CE116D" w14:textId="77777777" w:rsidTr="00550C20">
        <w:tc>
          <w:tcPr>
            <w:tcW w:w="2340" w:type="dxa"/>
            <w:shd w:val="clear" w:color="auto" w:fill="CDFFCD"/>
          </w:tcPr>
          <w:p w14:paraId="27A7362F"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4D67979"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2FEECFA"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48D5FA60"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3F3209F"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37553F"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r>
      <w:tr w:rsidR="00056282" w:rsidRPr="00705BB3" w14:paraId="642661EE" w14:textId="77777777" w:rsidTr="00550C20">
        <w:tc>
          <w:tcPr>
            <w:tcW w:w="2340" w:type="dxa"/>
            <w:shd w:val="clear" w:color="auto" w:fill="CDFFCD"/>
          </w:tcPr>
          <w:p w14:paraId="267F5DA3"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F380449"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3096F10"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BF68D1B"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C902BE8"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1F16116"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r>
      <w:tr w:rsidR="00056282" w:rsidRPr="00705BB3" w14:paraId="6C59E8CD" w14:textId="77777777" w:rsidTr="00550C20">
        <w:tc>
          <w:tcPr>
            <w:tcW w:w="2340" w:type="dxa"/>
            <w:shd w:val="clear" w:color="auto" w:fill="CDFFCD"/>
          </w:tcPr>
          <w:p w14:paraId="2F87D89B"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98D706E"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121ECF55"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4304992A"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274BD52"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38FBD31" w14:textId="77777777" w:rsidR="00056282" w:rsidRPr="00705BB3" w:rsidRDefault="00056282" w:rsidP="00550C20">
            <w:pPr>
              <w:autoSpaceDE/>
              <w:autoSpaceDN/>
              <w:adjustRightInd/>
              <w:jc w:val="both"/>
              <w:rPr>
                <w:rFonts w:asciiTheme="minorHAnsi" w:hAnsiTheme="minorHAnsi" w:cs="Times New Roman"/>
                <w:color w:val="auto"/>
                <w:sz w:val="22"/>
                <w:szCs w:val="22"/>
              </w:rPr>
            </w:pPr>
          </w:p>
        </w:tc>
      </w:tr>
    </w:tbl>
    <w:p w14:paraId="5044DECF" w14:textId="77777777" w:rsidR="00056282" w:rsidRPr="006C43BC" w:rsidRDefault="00056282" w:rsidP="00056282">
      <w:pPr>
        <w:widowControl w:val="0"/>
        <w:rPr>
          <w:rFonts w:asciiTheme="minorHAnsi" w:hAnsiTheme="minorHAnsi" w:cs="Times New Roman"/>
        </w:rPr>
      </w:pPr>
    </w:p>
    <w:p w14:paraId="7D24790C" w14:textId="77777777" w:rsidR="00056282" w:rsidRPr="006C43BC" w:rsidRDefault="00056282" w:rsidP="00056282">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056282" w:rsidRPr="00705BB3" w14:paraId="162D355F" w14:textId="77777777" w:rsidTr="00725F09">
        <w:tc>
          <w:tcPr>
            <w:tcW w:w="11065" w:type="dxa"/>
            <w:shd w:val="clear" w:color="auto" w:fill="auto"/>
          </w:tcPr>
          <w:p w14:paraId="7B44B6FE" w14:textId="77777777" w:rsidR="00056282" w:rsidRPr="00705BB3" w:rsidRDefault="00056282" w:rsidP="00550C20">
            <w:pPr>
              <w:widowControl w:val="0"/>
              <w:rPr>
                <w:rFonts w:asciiTheme="minorHAnsi" w:hAnsiTheme="minorHAnsi" w:cs="Times New Roman"/>
                <w:sz w:val="22"/>
                <w:szCs w:val="22"/>
              </w:rPr>
            </w:pPr>
          </w:p>
        </w:tc>
      </w:tr>
      <w:tr w:rsidR="00056282" w:rsidRPr="00705BB3" w14:paraId="4AF50A79" w14:textId="77777777" w:rsidTr="00725F09">
        <w:tc>
          <w:tcPr>
            <w:tcW w:w="11065" w:type="dxa"/>
            <w:shd w:val="clear" w:color="auto" w:fill="auto"/>
          </w:tcPr>
          <w:p w14:paraId="5F65442B" w14:textId="77777777" w:rsidR="00056282" w:rsidRPr="00705BB3" w:rsidRDefault="00056282" w:rsidP="00550C20">
            <w:pPr>
              <w:widowControl w:val="0"/>
              <w:rPr>
                <w:rFonts w:asciiTheme="minorHAnsi" w:hAnsiTheme="minorHAnsi" w:cs="Times New Roman"/>
                <w:sz w:val="22"/>
                <w:szCs w:val="22"/>
              </w:rPr>
            </w:pPr>
          </w:p>
        </w:tc>
      </w:tr>
      <w:tr w:rsidR="00056282" w:rsidRPr="00705BB3" w14:paraId="4A440C73" w14:textId="77777777" w:rsidTr="00725F09">
        <w:tc>
          <w:tcPr>
            <w:tcW w:w="11065" w:type="dxa"/>
            <w:shd w:val="clear" w:color="auto" w:fill="auto"/>
          </w:tcPr>
          <w:p w14:paraId="359FB087" w14:textId="77777777" w:rsidR="00056282" w:rsidRPr="00705BB3" w:rsidRDefault="00056282" w:rsidP="00550C20">
            <w:pPr>
              <w:widowControl w:val="0"/>
              <w:rPr>
                <w:rFonts w:asciiTheme="minorHAnsi" w:hAnsiTheme="minorHAnsi" w:cs="Times New Roman"/>
                <w:sz w:val="22"/>
                <w:szCs w:val="22"/>
              </w:rPr>
            </w:pPr>
          </w:p>
        </w:tc>
      </w:tr>
    </w:tbl>
    <w:p w14:paraId="2F9E76B6" w14:textId="77777777" w:rsidR="00056282" w:rsidRPr="006C43BC" w:rsidRDefault="00056282" w:rsidP="00056282">
      <w:pPr>
        <w:widowControl w:val="0"/>
        <w:rPr>
          <w:rFonts w:asciiTheme="minorHAnsi" w:hAnsiTheme="minorHAnsi" w:cs="Times New Roman"/>
        </w:rPr>
      </w:pPr>
    </w:p>
    <w:p w14:paraId="6D3D0346" w14:textId="0E21E81B" w:rsidR="00056282" w:rsidRPr="00722443" w:rsidRDefault="00056282" w:rsidP="00056282">
      <w:pPr>
        <w:pStyle w:val="RqtSection"/>
        <w:rPr>
          <w14:shadow w14:blurRad="50800" w14:dist="38100" w14:dir="2700000" w14:sx="100000" w14:sy="100000" w14:kx="0" w14:ky="0" w14:algn="tl">
            <w14:srgbClr w14:val="000000">
              <w14:alpha w14:val="60000"/>
            </w14:srgbClr>
          </w14:shadow>
        </w:rPr>
      </w:pPr>
      <w:r w:rsidRPr="00F548BE">
        <w:lastRenderedPageBreak/>
        <w:t xml:space="preserve">Compliance Assessment Approach Specific to </w:t>
      </w:r>
      <w:r w:rsidR="00550C20">
        <w:t>BAL-001-TRE-</w:t>
      </w:r>
      <w:r w:rsidR="0072452E">
        <w:t>2</w:t>
      </w:r>
      <w:r>
        <w:t>, R2</w:t>
      </w:r>
    </w:p>
    <w:p w14:paraId="58B3887E" w14:textId="77777777" w:rsidR="00056282" w:rsidRPr="006C43BC" w:rsidRDefault="00056282" w:rsidP="00056282">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11065" w:type="dxa"/>
        <w:tblLook w:val="04A0" w:firstRow="1" w:lastRow="0" w:firstColumn="1" w:lastColumn="0" w:noHBand="0" w:noVBand="1"/>
      </w:tblPr>
      <w:tblGrid>
        <w:gridCol w:w="374"/>
        <w:gridCol w:w="10691"/>
      </w:tblGrid>
      <w:tr w:rsidR="00056282" w:rsidRPr="00705BB3" w14:paraId="4F4F5BCE" w14:textId="77777777" w:rsidTr="00725F09">
        <w:tc>
          <w:tcPr>
            <w:tcW w:w="374" w:type="dxa"/>
          </w:tcPr>
          <w:p w14:paraId="7A88318C" w14:textId="77777777" w:rsidR="00056282" w:rsidRPr="005B2687" w:rsidRDefault="00056282" w:rsidP="00550C20">
            <w:pPr>
              <w:widowControl w:val="0"/>
              <w:tabs>
                <w:tab w:val="left" w:pos="0"/>
                <w:tab w:val="left" w:pos="900"/>
                <w:tab w:val="left" w:pos="6360"/>
              </w:tabs>
              <w:rPr>
                <w:rFonts w:asciiTheme="minorHAnsi" w:hAnsiTheme="minorHAnsi" w:cs="Times New Roman"/>
                <w:bCs/>
              </w:rPr>
            </w:pPr>
          </w:p>
        </w:tc>
        <w:tc>
          <w:tcPr>
            <w:tcW w:w="10691" w:type="dxa"/>
            <w:tcBorders>
              <w:bottom w:val="single" w:sz="4" w:space="0" w:color="auto"/>
            </w:tcBorders>
            <w:shd w:val="clear" w:color="auto" w:fill="DCDCFF"/>
          </w:tcPr>
          <w:p w14:paraId="55E1B7A7" w14:textId="45D20CFB" w:rsidR="00056282" w:rsidRPr="005B2687" w:rsidRDefault="00550C20" w:rsidP="00550C20">
            <w:pPr>
              <w:rPr>
                <w:rFonts w:asciiTheme="minorHAnsi" w:hAnsiTheme="minorHAnsi" w:cs="Times New Roman"/>
                <w:color w:val="auto"/>
              </w:rPr>
            </w:pPr>
            <w:r>
              <w:rPr>
                <w:rFonts w:asciiTheme="minorHAnsi" w:hAnsiTheme="minorHAnsi" w:cs="Times New Roman"/>
                <w:color w:val="auto"/>
              </w:rPr>
              <w:t xml:space="preserve">(R2) </w:t>
            </w:r>
            <w:r w:rsidRPr="00550C20">
              <w:rPr>
                <w:rFonts w:asciiTheme="minorHAnsi" w:hAnsiTheme="minorHAnsi" w:cs="Times New Roman"/>
                <w:color w:val="auto"/>
              </w:rPr>
              <w:t xml:space="preserve">Verify the </w:t>
            </w:r>
            <w:r w:rsidR="00946E90">
              <w:rPr>
                <w:rFonts w:asciiTheme="minorHAnsi" w:hAnsiTheme="minorHAnsi" w:cs="Times New Roman"/>
                <w:color w:val="auto"/>
              </w:rPr>
              <w:t>Balancing Authority</w:t>
            </w:r>
            <w:r w:rsidRPr="00550C20">
              <w:rPr>
                <w:rFonts w:asciiTheme="minorHAnsi" w:hAnsiTheme="minorHAnsi" w:cs="Times New Roman"/>
                <w:color w:val="auto"/>
              </w:rPr>
              <w:t xml:space="preserve"> has evidence it calculated, the rolling average initial and sustained Primary Frequency Response performance of each generating unit/generating facility monthly as required</w:t>
            </w:r>
          </w:p>
        </w:tc>
      </w:tr>
      <w:tr w:rsidR="00056282" w:rsidRPr="00705BB3" w14:paraId="738ED5F3" w14:textId="77777777" w:rsidTr="00725F09">
        <w:tc>
          <w:tcPr>
            <w:tcW w:w="374" w:type="dxa"/>
          </w:tcPr>
          <w:p w14:paraId="3281DB62" w14:textId="77777777" w:rsidR="00056282" w:rsidRPr="005B2687" w:rsidRDefault="00056282" w:rsidP="00550C20">
            <w:pPr>
              <w:widowControl w:val="0"/>
              <w:tabs>
                <w:tab w:val="left" w:pos="0"/>
                <w:tab w:val="left" w:pos="900"/>
                <w:tab w:val="left" w:pos="6360"/>
              </w:tabs>
              <w:rPr>
                <w:rFonts w:asciiTheme="minorHAnsi" w:hAnsiTheme="minorHAnsi" w:cs="Times New Roman"/>
                <w:bCs/>
              </w:rPr>
            </w:pPr>
          </w:p>
        </w:tc>
        <w:tc>
          <w:tcPr>
            <w:tcW w:w="10691" w:type="dxa"/>
            <w:tcBorders>
              <w:bottom w:val="single" w:sz="4" w:space="0" w:color="auto"/>
            </w:tcBorders>
            <w:shd w:val="clear" w:color="auto" w:fill="DCDCFF"/>
          </w:tcPr>
          <w:p w14:paraId="3ACA0782" w14:textId="30CB3770" w:rsidR="00056282" w:rsidRPr="005B2687" w:rsidRDefault="0026503F" w:rsidP="0066271F">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(2.2</w:t>
            </w:r>
            <w:r w:rsidR="00550C20">
              <w:rPr>
                <w:rFonts w:asciiTheme="minorHAnsi" w:hAnsiTheme="minorHAnsi" w:cs="Times New Roman"/>
                <w:color w:val="auto"/>
              </w:rPr>
              <w:t xml:space="preserve">) </w:t>
            </w:r>
            <w:r w:rsidR="00550C20" w:rsidRPr="00550C20">
              <w:rPr>
                <w:rFonts w:asciiTheme="minorHAnsi" w:hAnsiTheme="minorHAnsi" w:cs="Times New Roman"/>
                <w:color w:val="auto"/>
              </w:rPr>
              <w:t xml:space="preserve">Verify the </w:t>
            </w:r>
            <w:r w:rsidR="00946E90">
              <w:rPr>
                <w:rFonts w:asciiTheme="minorHAnsi" w:hAnsiTheme="minorHAnsi" w:cs="Times New Roman"/>
                <w:color w:val="auto"/>
              </w:rPr>
              <w:t>Balancing Authority</w:t>
            </w:r>
            <w:r w:rsidR="00550C20" w:rsidRPr="00550C20">
              <w:rPr>
                <w:rFonts w:asciiTheme="minorHAnsi" w:hAnsiTheme="minorHAnsi" w:cs="Times New Roman"/>
                <w:color w:val="auto"/>
              </w:rPr>
              <w:t xml:space="preserve"> has evidence it made information available to the</w:t>
            </w:r>
            <w:r w:rsidR="006E7860">
              <w:rPr>
                <w:rFonts w:asciiTheme="minorHAnsi" w:hAnsiTheme="minorHAnsi" w:cs="Times New Roman"/>
                <w:color w:val="auto"/>
              </w:rPr>
              <w:t xml:space="preserve"> </w:t>
            </w:r>
            <w:r w:rsidR="00EC0F29">
              <w:rPr>
                <w:rFonts w:asciiTheme="minorHAnsi" w:hAnsiTheme="minorHAnsi" w:cs="Times New Roman"/>
                <w:color w:val="auto"/>
              </w:rPr>
              <w:t>Generator Owner</w:t>
            </w:r>
            <w:r w:rsidR="0066271F">
              <w:rPr>
                <w:rFonts w:asciiTheme="minorHAnsi" w:hAnsiTheme="minorHAnsi" w:cs="Times New Roman"/>
                <w:color w:val="auto"/>
              </w:rPr>
              <w:t xml:space="preserve"> </w:t>
            </w:r>
            <w:r w:rsidR="00550C20" w:rsidRPr="00550C20">
              <w:rPr>
                <w:rFonts w:asciiTheme="minorHAnsi" w:hAnsiTheme="minorHAnsi" w:cs="Times New Roman"/>
                <w:color w:val="auto"/>
              </w:rPr>
              <w:t>as required</w:t>
            </w:r>
          </w:p>
        </w:tc>
      </w:tr>
      <w:tr w:rsidR="00056282" w:rsidRPr="00705BB3" w14:paraId="73CC786D" w14:textId="77777777" w:rsidTr="00725F09">
        <w:tc>
          <w:tcPr>
            <w:tcW w:w="374" w:type="dxa"/>
          </w:tcPr>
          <w:p w14:paraId="49B2AF4E" w14:textId="77777777" w:rsidR="00056282" w:rsidRPr="005B2687" w:rsidRDefault="00056282" w:rsidP="00550C20">
            <w:pPr>
              <w:widowControl w:val="0"/>
              <w:tabs>
                <w:tab w:val="left" w:pos="0"/>
                <w:tab w:val="left" w:pos="900"/>
                <w:tab w:val="left" w:pos="6360"/>
              </w:tabs>
              <w:rPr>
                <w:rFonts w:asciiTheme="minorHAnsi" w:hAnsiTheme="minorHAnsi" w:cs="Times New Roman"/>
                <w:bCs/>
              </w:rPr>
            </w:pPr>
          </w:p>
        </w:tc>
        <w:tc>
          <w:tcPr>
            <w:tcW w:w="10691" w:type="dxa"/>
            <w:tcBorders>
              <w:bottom w:val="single" w:sz="4" w:space="0" w:color="auto"/>
            </w:tcBorders>
            <w:shd w:val="clear" w:color="auto" w:fill="DCDCFF"/>
          </w:tcPr>
          <w:p w14:paraId="66FC300E" w14:textId="39202C7A" w:rsidR="00056282" w:rsidRPr="005B2687" w:rsidRDefault="0026503F" w:rsidP="0066271F">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(2.2</w:t>
            </w:r>
            <w:r w:rsidR="00550C20">
              <w:rPr>
                <w:rFonts w:asciiTheme="minorHAnsi" w:hAnsiTheme="minorHAnsi" w:cs="Times New Roman"/>
                <w:color w:val="auto"/>
              </w:rPr>
              <w:t xml:space="preserve">) </w:t>
            </w:r>
            <w:r w:rsidR="00550C20" w:rsidRPr="00550C20">
              <w:rPr>
                <w:rFonts w:asciiTheme="minorHAnsi" w:hAnsiTheme="minorHAnsi" w:cs="Times New Roman"/>
                <w:color w:val="auto"/>
              </w:rPr>
              <w:t xml:space="preserve">Verify the </w:t>
            </w:r>
            <w:r w:rsidR="00946E90">
              <w:rPr>
                <w:rFonts w:asciiTheme="minorHAnsi" w:hAnsiTheme="minorHAnsi" w:cs="Times New Roman"/>
                <w:color w:val="auto"/>
              </w:rPr>
              <w:t>Balancing Authority</w:t>
            </w:r>
            <w:r w:rsidR="00550C20" w:rsidRPr="00550C20">
              <w:rPr>
                <w:rFonts w:asciiTheme="minorHAnsi" w:hAnsiTheme="minorHAnsi" w:cs="Times New Roman"/>
                <w:color w:val="auto"/>
              </w:rPr>
              <w:t xml:space="preserve"> submitted information to the C</w:t>
            </w:r>
            <w:r w:rsidR="0066271F">
              <w:rPr>
                <w:rFonts w:asciiTheme="minorHAnsi" w:hAnsiTheme="minorHAnsi" w:cs="Times New Roman"/>
                <w:color w:val="auto"/>
              </w:rPr>
              <w:t>ompliance Enforcement Authority</w:t>
            </w:r>
          </w:p>
        </w:tc>
      </w:tr>
      <w:tr w:rsidR="00056282" w:rsidRPr="006C43BC" w14:paraId="371AE8A7" w14:textId="77777777" w:rsidTr="00725F09">
        <w:tc>
          <w:tcPr>
            <w:tcW w:w="11065" w:type="dxa"/>
            <w:gridSpan w:val="2"/>
            <w:shd w:val="clear" w:color="auto" w:fill="DCDCFF"/>
          </w:tcPr>
          <w:p w14:paraId="0634EAA8" w14:textId="77777777" w:rsidR="00056282" w:rsidRPr="006C43BC" w:rsidRDefault="00056282" w:rsidP="00550C20">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tc>
      </w:tr>
    </w:tbl>
    <w:p w14:paraId="1E5C1C4C" w14:textId="156A1FD2" w:rsidR="005E1785" w:rsidRDefault="005E1785" w:rsidP="00056282">
      <w:pPr>
        <w:widowControl w:val="0"/>
        <w:tabs>
          <w:tab w:val="left" w:pos="0"/>
        </w:tabs>
        <w:rPr>
          <w:rFonts w:asciiTheme="minorHAnsi" w:hAnsiTheme="minorHAnsi" w:cs="Times New Roman"/>
          <w:b/>
          <w:bCs/>
        </w:rPr>
      </w:pPr>
    </w:p>
    <w:p w14:paraId="4401D58B" w14:textId="2972635A" w:rsidR="00056282" w:rsidRPr="006C43BC" w:rsidRDefault="00056282" w:rsidP="005E1785">
      <w:pPr>
        <w:autoSpaceDE/>
        <w:autoSpaceDN/>
        <w:adjustRightInd/>
        <w:rPr>
          <w:rFonts w:asciiTheme="minorHAnsi" w:hAnsiTheme="minorHAnsi" w:cs="Times New Roman"/>
          <w:b/>
          <w:bCs/>
        </w:rPr>
      </w:pPr>
    </w:p>
    <w:p w14:paraId="31DE20F1" w14:textId="19CBF36D" w:rsidR="00550C20" w:rsidRPr="008F56D6" w:rsidRDefault="00550C20" w:rsidP="00550C20">
      <w:pPr>
        <w:pStyle w:val="SectHead"/>
      </w:pPr>
      <w:r>
        <w:t>R3</w:t>
      </w:r>
      <w:r w:rsidRPr="006C43BC">
        <w:t xml:space="preserve"> Supporting Evidence and Documentation</w:t>
      </w:r>
    </w:p>
    <w:p w14:paraId="31A299A4" w14:textId="3A1CF692" w:rsidR="00550C20" w:rsidRPr="005B0F42" w:rsidRDefault="00550C20" w:rsidP="00550C20">
      <w:pPr>
        <w:pStyle w:val="RequirementText"/>
      </w:pPr>
      <w:r>
        <w:rPr>
          <w:b/>
        </w:rPr>
        <w:t>R3</w:t>
      </w:r>
      <w:r w:rsidRPr="00895015">
        <w:rPr>
          <w:b/>
        </w:rPr>
        <w:t>.</w:t>
      </w:r>
      <w:r w:rsidRPr="00895015">
        <w:rPr>
          <w:b/>
        </w:rPr>
        <w:tab/>
      </w:r>
      <w:r w:rsidRPr="00550C20">
        <w:t xml:space="preserve">The </w:t>
      </w:r>
      <w:r w:rsidR="00946E90">
        <w:t>Balancing Authority</w:t>
      </w:r>
      <w:r w:rsidRPr="00550C20">
        <w:t xml:space="preserve"> shall determine the Interconnection minimum Frequency Response (IMFR) in December of each year for the following year, and make the IMFR, the methodology for calculation and the criteria for determination of the IMFR publicly available.</w:t>
      </w:r>
    </w:p>
    <w:p w14:paraId="45ECE51F" w14:textId="2AB4E20F" w:rsidR="00550C20" w:rsidRPr="00895015" w:rsidRDefault="00550C20" w:rsidP="00550C20">
      <w:pPr>
        <w:pStyle w:val="RequirementText"/>
        <w:rPr>
          <w:b/>
          <w:bCs/>
        </w:rPr>
      </w:pPr>
      <w:r w:rsidRPr="00895015">
        <w:rPr>
          <w:b/>
          <w:bCs/>
        </w:rPr>
        <w:t>M</w:t>
      </w:r>
      <w:r>
        <w:rPr>
          <w:b/>
          <w:bCs/>
        </w:rPr>
        <w:t>3</w:t>
      </w:r>
      <w:r w:rsidRPr="00895015">
        <w:rPr>
          <w:b/>
          <w:bCs/>
        </w:rPr>
        <w:t>.</w:t>
      </w:r>
      <w:r>
        <w:rPr>
          <w:b/>
          <w:bCs/>
        </w:rPr>
        <w:tab/>
      </w:r>
      <w:r w:rsidRPr="00550C20">
        <w:t xml:space="preserve">The </w:t>
      </w:r>
      <w:r w:rsidR="00946E90">
        <w:t>Balancing Authority</w:t>
      </w:r>
      <w:r w:rsidRPr="00550C20">
        <w:t xml:space="preserve"> shall demonstrate that the IMFR was determined in December of each year per Requirement R3. The </w:t>
      </w:r>
      <w:r w:rsidR="00946E90">
        <w:t>Balancing Authority</w:t>
      </w:r>
      <w:r w:rsidRPr="00550C20">
        <w:t xml:space="preserve"> shall demonstrate that the IMFR, the methodology for calculation and the criteria for determination of the IMFR are publicly available.</w:t>
      </w:r>
    </w:p>
    <w:p w14:paraId="2C1EA71C" w14:textId="77777777" w:rsidR="00550C20" w:rsidRPr="006C43BC" w:rsidRDefault="00550C20" w:rsidP="00550C20">
      <w:pPr>
        <w:widowControl w:val="0"/>
        <w:tabs>
          <w:tab w:val="left" w:pos="0"/>
        </w:tabs>
        <w:rPr>
          <w:rFonts w:asciiTheme="minorHAnsi" w:hAnsiTheme="minorHAnsi" w:cs="Times New Roman"/>
          <w:b/>
          <w:bCs/>
        </w:rPr>
      </w:pPr>
    </w:p>
    <w:p w14:paraId="2EFDB6A3" w14:textId="77777777" w:rsidR="00550C20" w:rsidRPr="006C43BC" w:rsidRDefault="00550C20" w:rsidP="00550C2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56546068" w14:textId="77777777" w:rsidR="00550C20" w:rsidRPr="00A5228E" w:rsidRDefault="00550C20" w:rsidP="00550C20">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7E0363C6" w14:textId="77777777" w:rsidR="00550C20" w:rsidRPr="006C43BC" w:rsidRDefault="00550C20" w:rsidP="00550C20">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631795A5"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1AD4B861"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6DB2281E" w14:textId="77777777" w:rsidR="00550C20" w:rsidRDefault="00550C20" w:rsidP="00550C20">
      <w:pPr>
        <w:widowControl w:val="0"/>
        <w:spacing w:line="266" w:lineRule="exact"/>
        <w:rPr>
          <w:rFonts w:asciiTheme="minorHAnsi" w:hAnsiTheme="minorHAnsi" w:cs="Times New Roman"/>
          <w:b/>
          <w:bCs/>
          <w:color w:val="auto"/>
        </w:rPr>
      </w:pPr>
    </w:p>
    <w:p w14:paraId="66BA00A8" w14:textId="77777777" w:rsidR="00550C20" w:rsidRPr="006C43BC" w:rsidRDefault="00550C20" w:rsidP="00550C20">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550C20" w:rsidRPr="00812336" w14:paraId="17E39F90" w14:textId="77777777" w:rsidTr="00550C20">
        <w:tc>
          <w:tcPr>
            <w:tcW w:w="10995" w:type="dxa"/>
            <w:gridSpan w:val="6"/>
            <w:shd w:val="clear" w:color="auto" w:fill="DCDCFF"/>
            <w:vAlign w:val="bottom"/>
          </w:tcPr>
          <w:p w14:paraId="08B80D51" w14:textId="77777777" w:rsidR="00550C20" w:rsidRPr="00812336" w:rsidRDefault="00550C20" w:rsidP="00550C20">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550C20" w:rsidRPr="00812336" w14:paraId="2B64BA8F" w14:textId="77777777" w:rsidTr="00550C20">
        <w:tc>
          <w:tcPr>
            <w:tcW w:w="2340" w:type="dxa"/>
            <w:shd w:val="clear" w:color="auto" w:fill="DCDCFF"/>
            <w:vAlign w:val="bottom"/>
          </w:tcPr>
          <w:p w14:paraId="126D2790"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0938766"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6BDFD7E"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31B28F69"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2A347CC6"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3AA3724D"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550C20" w:rsidRPr="00705BB3" w14:paraId="656E1E87" w14:textId="77777777" w:rsidTr="00550C20">
        <w:tc>
          <w:tcPr>
            <w:tcW w:w="2340" w:type="dxa"/>
            <w:shd w:val="clear" w:color="auto" w:fill="CDFFCD"/>
          </w:tcPr>
          <w:p w14:paraId="5255B77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D6C6749"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2C33C8E"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6F6CFAE"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58A139E"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D1F50DD"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71F13058" w14:textId="77777777" w:rsidTr="00550C20">
        <w:tc>
          <w:tcPr>
            <w:tcW w:w="2340" w:type="dxa"/>
            <w:shd w:val="clear" w:color="auto" w:fill="CDFFCD"/>
          </w:tcPr>
          <w:p w14:paraId="4C95FEC7"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15BFB0D"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0BAE4A3"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CE1FC90"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4A2CE64"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4D4C75F"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04BC2C15" w14:textId="77777777" w:rsidTr="00550C20">
        <w:tc>
          <w:tcPr>
            <w:tcW w:w="2340" w:type="dxa"/>
            <w:shd w:val="clear" w:color="auto" w:fill="CDFFCD"/>
          </w:tcPr>
          <w:p w14:paraId="4CD89FF2"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D7CEA0C"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C2B8DC0"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DE9CBDB"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D3E4084"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83DC505"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bl>
    <w:p w14:paraId="41F3DE3F" w14:textId="77777777" w:rsidR="00550C20" w:rsidRPr="006C43BC" w:rsidRDefault="00550C20" w:rsidP="00550C20">
      <w:pPr>
        <w:widowControl w:val="0"/>
        <w:rPr>
          <w:rFonts w:asciiTheme="minorHAnsi" w:hAnsiTheme="minorHAnsi" w:cs="Times New Roman"/>
        </w:rPr>
      </w:pPr>
    </w:p>
    <w:p w14:paraId="43A1EEB4" w14:textId="77777777" w:rsidR="00550C20" w:rsidRPr="006C43BC" w:rsidRDefault="00550C20" w:rsidP="00550C20">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550C20" w:rsidRPr="00705BB3" w14:paraId="1A0CB5DE" w14:textId="77777777" w:rsidTr="00550C20">
        <w:tc>
          <w:tcPr>
            <w:tcW w:w="11065" w:type="dxa"/>
            <w:shd w:val="clear" w:color="auto" w:fill="auto"/>
          </w:tcPr>
          <w:p w14:paraId="364F44BC" w14:textId="77777777" w:rsidR="00550C20" w:rsidRPr="00705BB3" w:rsidRDefault="00550C20" w:rsidP="00550C20">
            <w:pPr>
              <w:widowControl w:val="0"/>
              <w:rPr>
                <w:rFonts w:asciiTheme="minorHAnsi" w:hAnsiTheme="minorHAnsi" w:cs="Times New Roman"/>
                <w:sz w:val="22"/>
                <w:szCs w:val="22"/>
              </w:rPr>
            </w:pPr>
          </w:p>
        </w:tc>
      </w:tr>
      <w:tr w:rsidR="00550C20" w:rsidRPr="00705BB3" w14:paraId="30ADF596" w14:textId="77777777" w:rsidTr="00550C20">
        <w:tc>
          <w:tcPr>
            <w:tcW w:w="11065" w:type="dxa"/>
            <w:shd w:val="clear" w:color="auto" w:fill="auto"/>
          </w:tcPr>
          <w:p w14:paraId="74A9C9C1" w14:textId="77777777" w:rsidR="00550C20" w:rsidRPr="00705BB3" w:rsidRDefault="00550C20" w:rsidP="00550C20">
            <w:pPr>
              <w:widowControl w:val="0"/>
              <w:rPr>
                <w:rFonts w:asciiTheme="minorHAnsi" w:hAnsiTheme="minorHAnsi" w:cs="Times New Roman"/>
                <w:sz w:val="22"/>
                <w:szCs w:val="22"/>
              </w:rPr>
            </w:pPr>
          </w:p>
        </w:tc>
      </w:tr>
      <w:tr w:rsidR="00550C20" w:rsidRPr="00705BB3" w14:paraId="27AC663E" w14:textId="77777777" w:rsidTr="00550C20">
        <w:tc>
          <w:tcPr>
            <w:tcW w:w="11065" w:type="dxa"/>
            <w:shd w:val="clear" w:color="auto" w:fill="auto"/>
          </w:tcPr>
          <w:p w14:paraId="1CB35ABB" w14:textId="77777777" w:rsidR="00550C20" w:rsidRPr="00705BB3" w:rsidRDefault="00550C20" w:rsidP="00550C20">
            <w:pPr>
              <w:widowControl w:val="0"/>
              <w:rPr>
                <w:rFonts w:asciiTheme="minorHAnsi" w:hAnsiTheme="minorHAnsi" w:cs="Times New Roman"/>
                <w:sz w:val="22"/>
                <w:szCs w:val="22"/>
              </w:rPr>
            </w:pPr>
          </w:p>
        </w:tc>
      </w:tr>
    </w:tbl>
    <w:p w14:paraId="1BDB15BE" w14:textId="795D7B7B" w:rsidR="00550C20" w:rsidRDefault="00550C20" w:rsidP="00550C20">
      <w:pPr>
        <w:widowControl w:val="0"/>
        <w:rPr>
          <w:rFonts w:asciiTheme="minorHAnsi" w:hAnsiTheme="minorHAnsi" w:cs="Times New Roman"/>
        </w:rPr>
      </w:pPr>
    </w:p>
    <w:p w14:paraId="1257095C" w14:textId="77777777" w:rsidR="009865D0" w:rsidRPr="006C43BC" w:rsidRDefault="009865D0" w:rsidP="00550C20">
      <w:pPr>
        <w:widowControl w:val="0"/>
        <w:rPr>
          <w:rFonts w:asciiTheme="minorHAnsi" w:hAnsiTheme="minorHAnsi" w:cs="Times New Roman"/>
        </w:rPr>
      </w:pPr>
    </w:p>
    <w:p w14:paraId="3EDDDCDC" w14:textId="77433D58" w:rsidR="00550C20" w:rsidRPr="00722443" w:rsidRDefault="00550C20" w:rsidP="00550C20">
      <w:pPr>
        <w:pStyle w:val="RqtSection"/>
        <w:rPr>
          <w14:shadow w14:blurRad="50800" w14:dist="38100" w14:dir="2700000" w14:sx="100000" w14:sy="100000" w14:kx="0" w14:ky="0" w14:algn="tl">
            <w14:srgbClr w14:val="000000">
              <w14:alpha w14:val="60000"/>
            </w14:srgbClr>
          </w14:shadow>
        </w:rPr>
      </w:pPr>
      <w:r w:rsidRPr="00F548BE">
        <w:t xml:space="preserve">Compliance </w:t>
      </w:r>
      <w:r>
        <w:t>Assessment Approach Specific to BAL-001-TRE-</w:t>
      </w:r>
      <w:r w:rsidR="0072452E">
        <w:t>2</w:t>
      </w:r>
      <w:r>
        <w:t>, R3</w:t>
      </w:r>
    </w:p>
    <w:p w14:paraId="606EBEA9" w14:textId="77777777" w:rsidR="00550C20" w:rsidRPr="006C43BC" w:rsidRDefault="00550C20" w:rsidP="00550C20">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550C20" w:rsidRPr="00705BB3" w14:paraId="6FE40AD7" w14:textId="77777777" w:rsidTr="00550C20">
        <w:tc>
          <w:tcPr>
            <w:tcW w:w="374" w:type="dxa"/>
          </w:tcPr>
          <w:p w14:paraId="139531F6" w14:textId="77777777" w:rsidR="00550C20" w:rsidRPr="005B2687" w:rsidRDefault="00550C20"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5DAA78AA" w14:textId="69954756" w:rsidR="00550C20" w:rsidRPr="005B2687" w:rsidRDefault="00550C20" w:rsidP="00550C20">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(R3) </w:t>
            </w:r>
            <w:r w:rsidRPr="00550C20">
              <w:rPr>
                <w:rFonts w:asciiTheme="minorHAnsi" w:hAnsiTheme="minorHAnsi" w:cs="Times New Roman"/>
                <w:color w:val="auto"/>
              </w:rPr>
              <w:t xml:space="preserve">Verify the </w:t>
            </w:r>
            <w:r w:rsidR="00946E90">
              <w:rPr>
                <w:rFonts w:asciiTheme="minorHAnsi" w:hAnsiTheme="minorHAnsi" w:cs="Times New Roman"/>
                <w:color w:val="auto"/>
              </w:rPr>
              <w:t>Balancing Authority</w:t>
            </w:r>
            <w:r w:rsidRPr="00550C20">
              <w:rPr>
                <w:rFonts w:asciiTheme="minorHAnsi" w:hAnsiTheme="minorHAnsi" w:cs="Times New Roman"/>
                <w:color w:val="auto"/>
              </w:rPr>
              <w:t xml:space="preserve"> demonstrated that the IMFR was determined in December of each year</w:t>
            </w:r>
          </w:p>
        </w:tc>
      </w:tr>
      <w:tr w:rsidR="00550C20" w:rsidRPr="00705BB3" w14:paraId="501CE203" w14:textId="77777777" w:rsidTr="00550C20">
        <w:tc>
          <w:tcPr>
            <w:tcW w:w="374" w:type="dxa"/>
          </w:tcPr>
          <w:p w14:paraId="1A80C854" w14:textId="77777777" w:rsidR="00550C20" w:rsidRPr="005B2687" w:rsidRDefault="00550C20"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5991F97C" w14:textId="77777777" w:rsidR="00550C20" w:rsidRPr="005B2687" w:rsidRDefault="00550C20" w:rsidP="00550C20">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(R3) </w:t>
            </w:r>
            <w:r w:rsidRPr="00550C20">
              <w:rPr>
                <w:rFonts w:asciiTheme="minorHAnsi" w:hAnsiTheme="minorHAnsi" w:cs="Times New Roman"/>
                <w:color w:val="auto"/>
              </w:rPr>
              <w:t>Verify the IMFR, the methodology for calculation and the criteria for determination of the IMFR, was made publicly available</w:t>
            </w:r>
          </w:p>
        </w:tc>
      </w:tr>
      <w:tr w:rsidR="00550C20" w:rsidRPr="006C43BC" w14:paraId="413EB9D7" w14:textId="77777777" w:rsidTr="00550C20">
        <w:tc>
          <w:tcPr>
            <w:tcW w:w="10790" w:type="dxa"/>
            <w:gridSpan w:val="2"/>
            <w:shd w:val="clear" w:color="auto" w:fill="DCDCFF"/>
          </w:tcPr>
          <w:p w14:paraId="7F17705E" w14:textId="77777777" w:rsidR="00550C20" w:rsidRPr="006C43BC" w:rsidRDefault="00550C20" w:rsidP="00550C20">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tc>
      </w:tr>
    </w:tbl>
    <w:p w14:paraId="1E6C31F8" w14:textId="72ED766E" w:rsidR="005E1785" w:rsidRDefault="005E1785" w:rsidP="00550C20">
      <w:pPr>
        <w:widowControl w:val="0"/>
        <w:tabs>
          <w:tab w:val="left" w:pos="0"/>
        </w:tabs>
        <w:rPr>
          <w:rFonts w:asciiTheme="minorHAnsi" w:hAnsiTheme="minorHAnsi" w:cs="Times New Roman"/>
          <w:b/>
          <w:bCs/>
        </w:rPr>
      </w:pPr>
    </w:p>
    <w:p w14:paraId="03D11FB5" w14:textId="4FB075F0" w:rsidR="005E1785" w:rsidRDefault="005E1785">
      <w:pPr>
        <w:autoSpaceDE/>
        <w:autoSpaceDN/>
        <w:adjustRightInd/>
        <w:rPr>
          <w:rFonts w:asciiTheme="minorHAnsi" w:hAnsiTheme="minorHAnsi" w:cs="Tahoma"/>
          <w:b/>
          <w:color w:val="FF0000"/>
          <w:szCs w:val="22"/>
          <w:u w:val="single"/>
          <w14:shadow w14:blurRad="50800" w14:dist="38100" w14:dir="2700000" w14:sx="100000" w14:sy="100000" w14:kx="0" w14:ky="0" w14:algn="tl">
            <w14:srgbClr w14:val="000000">
              <w14:alpha w14:val="60000"/>
            </w14:srgbClr>
          </w14:shadow>
        </w:rPr>
      </w:pPr>
    </w:p>
    <w:p w14:paraId="2D3F540A" w14:textId="5E2F3B8E" w:rsidR="00550C20" w:rsidRPr="008F56D6" w:rsidRDefault="00550C20" w:rsidP="00550C20">
      <w:pPr>
        <w:pStyle w:val="SectHead"/>
      </w:pPr>
      <w:r>
        <w:t>R4</w:t>
      </w:r>
      <w:r w:rsidRPr="006C43BC">
        <w:t xml:space="preserve"> Supporting Evidence and Documentation</w:t>
      </w:r>
    </w:p>
    <w:p w14:paraId="7187C4E5" w14:textId="776AA9DE" w:rsidR="00550C20" w:rsidRPr="005B0F42" w:rsidRDefault="00550C20" w:rsidP="00550C20">
      <w:pPr>
        <w:pStyle w:val="RequirementText"/>
      </w:pPr>
      <w:r>
        <w:rPr>
          <w:b/>
        </w:rPr>
        <w:t>R4</w:t>
      </w:r>
      <w:r w:rsidRPr="00895015">
        <w:rPr>
          <w:b/>
        </w:rPr>
        <w:t>.</w:t>
      </w:r>
      <w:r w:rsidRPr="00895015">
        <w:rPr>
          <w:b/>
        </w:rPr>
        <w:tab/>
      </w:r>
      <w:r w:rsidRPr="00550C20">
        <w:t xml:space="preserve">After each calendar month in which one or more FMEs occurs, the </w:t>
      </w:r>
      <w:r w:rsidR="00946E90">
        <w:t>Balancing Authority</w:t>
      </w:r>
      <w:r w:rsidRPr="00550C20">
        <w:t xml:space="preserve"> shall determine and make publicly available the Interconnection’s combined Frequency Response performance for a rolling average of the last six (6) FMEs by the end of the following calendar month.</w:t>
      </w:r>
    </w:p>
    <w:p w14:paraId="0099670D" w14:textId="5203AC8C" w:rsidR="00550C20" w:rsidRPr="00895015" w:rsidRDefault="00550C20" w:rsidP="00550C20">
      <w:pPr>
        <w:pStyle w:val="RequirementText"/>
        <w:rPr>
          <w:b/>
          <w:bCs/>
        </w:rPr>
      </w:pPr>
      <w:r w:rsidRPr="00895015">
        <w:rPr>
          <w:b/>
          <w:bCs/>
        </w:rPr>
        <w:t>M</w:t>
      </w:r>
      <w:r>
        <w:rPr>
          <w:b/>
          <w:bCs/>
        </w:rPr>
        <w:t>4</w:t>
      </w:r>
      <w:r w:rsidRPr="00895015">
        <w:rPr>
          <w:b/>
          <w:bCs/>
        </w:rPr>
        <w:t>.</w:t>
      </w:r>
      <w:r>
        <w:rPr>
          <w:b/>
          <w:bCs/>
        </w:rPr>
        <w:tab/>
      </w:r>
      <w:r w:rsidRPr="00550C20">
        <w:t xml:space="preserve">The </w:t>
      </w:r>
      <w:r w:rsidR="00946E90">
        <w:t>Balancing Authority</w:t>
      </w:r>
      <w:r w:rsidRPr="00550C20">
        <w:t xml:space="preserve"> shall provide evidence that the rolling average of the Interconnection’s combined Frequency Response performance for the last six (6) FMEs was calculated and made public per Requirement R4.</w:t>
      </w:r>
    </w:p>
    <w:p w14:paraId="181319E5" w14:textId="77777777" w:rsidR="00550C20" w:rsidRPr="006C43BC" w:rsidRDefault="00550C20" w:rsidP="00550C20">
      <w:pPr>
        <w:widowControl w:val="0"/>
        <w:tabs>
          <w:tab w:val="left" w:pos="0"/>
        </w:tabs>
        <w:rPr>
          <w:rFonts w:asciiTheme="minorHAnsi" w:hAnsiTheme="minorHAnsi" w:cs="Times New Roman"/>
          <w:b/>
          <w:bCs/>
        </w:rPr>
      </w:pPr>
    </w:p>
    <w:p w14:paraId="2FD51433" w14:textId="77777777" w:rsidR="00550C20" w:rsidRPr="006C43BC" w:rsidRDefault="00550C20" w:rsidP="00550C2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1C74BBBD" w14:textId="77777777" w:rsidR="00550C20" w:rsidRPr="00A5228E" w:rsidRDefault="00550C20" w:rsidP="00550C20">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4552FD44" w14:textId="77777777" w:rsidR="00550C20" w:rsidRPr="006C43BC" w:rsidRDefault="00550C20" w:rsidP="00550C20">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1BCAF35B"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53E6BD87"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5601CB38" w14:textId="77777777" w:rsidR="00550C20" w:rsidRDefault="00550C20" w:rsidP="00550C20">
      <w:pPr>
        <w:widowControl w:val="0"/>
        <w:spacing w:line="266" w:lineRule="exact"/>
        <w:rPr>
          <w:rFonts w:asciiTheme="minorHAnsi" w:hAnsiTheme="minorHAnsi" w:cs="Times New Roman"/>
          <w:b/>
          <w:bCs/>
          <w:color w:val="auto"/>
        </w:rPr>
      </w:pPr>
    </w:p>
    <w:p w14:paraId="1DDE01C1" w14:textId="77777777" w:rsidR="00550C20" w:rsidRPr="006C43BC" w:rsidRDefault="00550C20" w:rsidP="00550C20">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550C20" w:rsidRPr="00812336" w14:paraId="44E4451B" w14:textId="77777777" w:rsidTr="00550C20">
        <w:tc>
          <w:tcPr>
            <w:tcW w:w="10995" w:type="dxa"/>
            <w:gridSpan w:val="6"/>
            <w:shd w:val="clear" w:color="auto" w:fill="DCDCFF"/>
            <w:vAlign w:val="bottom"/>
          </w:tcPr>
          <w:p w14:paraId="68F61DDB" w14:textId="77777777" w:rsidR="00550C20" w:rsidRPr="00812336" w:rsidRDefault="00550C20" w:rsidP="00550C20">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550C20" w:rsidRPr="00812336" w14:paraId="587B95A0" w14:textId="77777777" w:rsidTr="00550C20">
        <w:tc>
          <w:tcPr>
            <w:tcW w:w="2340" w:type="dxa"/>
            <w:shd w:val="clear" w:color="auto" w:fill="DCDCFF"/>
            <w:vAlign w:val="bottom"/>
          </w:tcPr>
          <w:p w14:paraId="043C01E4"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D213C95"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4F1DCECF"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4593BB42"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4F83A792"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08C068A7"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550C20" w:rsidRPr="00705BB3" w14:paraId="74A6E572" w14:textId="77777777" w:rsidTr="00550C20">
        <w:tc>
          <w:tcPr>
            <w:tcW w:w="2340" w:type="dxa"/>
            <w:shd w:val="clear" w:color="auto" w:fill="CDFFCD"/>
          </w:tcPr>
          <w:p w14:paraId="1827F57E"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001987F"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844230A"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9012DD9"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D4890EF"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3ECF605"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24DADEAC" w14:textId="77777777" w:rsidTr="00550C20">
        <w:tc>
          <w:tcPr>
            <w:tcW w:w="2340" w:type="dxa"/>
            <w:shd w:val="clear" w:color="auto" w:fill="CDFFCD"/>
          </w:tcPr>
          <w:p w14:paraId="41BD3921"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345846D"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CF6107A"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6E31214"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4039698C"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593095B"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2721944A" w14:textId="77777777" w:rsidTr="00550C20">
        <w:tc>
          <w:tcPr>
            <w:tcW w:w="2340" w:type="dxa"/>
            <w:shd w:val="clear" w:color="auto" w:fill="CDFFCD"/>
          </w:tcPr>
          <w:p w14:paraId="7B9D34A3"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8F94E5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F3F6CFE"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F45431B"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4F2C664F"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55DB625"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bl>
    <w:p w14:paraId="4E42B59F" w14:textId="77777777" w:rsidR="00550C20" w:rsidRPr="006C43BC" w:rsidRDefault="00550C20" w:rsidP="00550C20">
      <w:pPr>
        <w:widowControl w:val="0"/>
        <w:rPr>
          <w:rFonts w:asciiTheme="minorHAnsi" w:hAnsiTheme="minorHAnsi" w:cs="Times New Roman"/>
        </w:rPr>
      </w:pPr>
    </w:p>
    <w:p w14:paraId="703E6D53" w14:textId="77777777" w:rsidR="00550C20" w:rsidRPr="006C43BC" w:rsidRDefault="00550C20" w:rsidP="00550C20">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550C20" w:rsidRPr="00705BB3" w14:paraId="42BA0DB9" w14:textId="77777777" w:rsidTr="00550C20">
        <w:tc>
          <w:tcPr>
            <w:tcW w:w="11065" w:type="dxa"/>
            <w:shd w:val="clear" w:color="auto" w:fill="auto"/>
          </w:tcPr>
          <w:p w14:paraId="25F4FDD1" w14:textId="77777777" w:rsidR="00550C20" w:rsidRPr="00705BB3" w:rsidRDefault="00550C20" w:rsidP="00550C20">
            <w:pPr>
              <w:widowControl w:val="0"/>
              <w:rPr>
                <w:rFonts w:asciiTheme="minorHAnsi" w:hAnsiTheme="minorHAnsi" w:cs="Times New Roman"/>
                <w:sz w:val="22"/>
                <w:szCs w:val="22"/>
              </w:rPr>
            </w:pPr>
          </w:p>
        </w:tc>
      </w:tr>
      <w:tr w:rsidR="00550C20" w:rsidRPr="00705BB3" w14:paraId="6FA4AD0A" w14:textId="77777777" w:rsidTr="00550C20">
        <w:tc>
          <w:tcPr>
            <w:tcW w:w="11065" w:type="dxa"/>
            <w:shd w:val="clear" w:color="auto" w:fill="auto"/>
          </w:tcPr>
          <w:p w14:paraId="76AD4107" w14:textId="77777777" w:rsidR="00550C20" w:rsidRPr="00705BB3" w:rsidRDefault="00550C20" w:rsidP="00550C20">
            <w:pPr>
              <w:widowControl w:val="0"/>
              <w:rPr>
                <w:rFonts w:asciiTheme="minorHAnsi" w:hAnsiTheme="minorHAnsi" w:cs="Times New Roman"/>
                <w:sz w:val="22"/>
                <w:szCs w:val="22"/>
              </w:rPr>
            </w:pPr>
          </w:p>
        </w:tc>
      </w:tr>
      <w:tr w:rsidR="00550C20" w:rsidRPr="00705BB3" w14:paraId="640DE9F9" w14:textId="77777777" w:rsidTr="00550C20">
        <w:tc>
          <w:tcPr>
            <w:tcW w:w="11065" w:type="dxa"/>
            <w:shd w:val="clear" w:color="auto" w:fill="auto"/>
          </w:tcPr>
          <w:p w14:paraId="1B8F5072" w14:textId="77777777" w:rsidR="00550C20" w:rsidRPr="00705BB3" w:rsidRDefault="00550C20" w:rsidP="00550C20">
            <w:pPr>
              <w:widowControl w:val="0"/>
              <w:rPr>
                <w:rFonts w:asciiTheme="minorHAnsi" w:hAnsiTheme="minorHAnsi" w:cs="Times New Roman"/>
                <w:sz w:val="22"/>
                <w:szCs w:val="22"/>
              </w:rPr>
            </w:pPr>
          </w:p>
        </w:tc>
      </w:tr>
    </w:tbl>
    <w:p w14:paraId="04D5D705" w14:textId="7C77B420" w:rsidR="00550C20" w:rsidRDefault="00550C20" w:rsidP="00550C20">
      <w:pPr>
        <w:widowControl w:val="0"/>
        <w:rPr>
          <w:rFonts w:asciiTheme="minorHAnsi" w:hAnsiTheme="minorHAnsi" w:cs="Times New Roman"/>
        </w:rPr>
      </w:pPr>
    </w:p>
    <w:p w14:paraId="17462BC9" w14:textId="7F70175A" w:rsidR="009865D0" w:rsidRDefault="009865D0" w:rsidP="00550C20">
      <w:pPr>
        <w:widowControl w:val="0"/>
        <w:rPr>
          <w:rFonts w:asciiTheme="minorHAnsi" w:hAnsiTheme="minorHAnsi" w:cs="Times New Roman"/>
        </w:rPr>
      </w:pPr>
    </w:p>
    <w:p w14:paraId="0A3CDF9E" w14:textId="77777777" w:rsidR="009865D0" w:rsidRPr="006C43BC" w:rsidRDefault="009865D0" w:rsidP="00550C20">
      <w:pPr>
        <w:widowControl w:val="0"/>
        <w:rPr>
          <w:rFonts w:asciiTheme="minorHAnsi" w:hAnsiTheme="minorHAnsi" w:cs="Times New Roman"/>
        </w:rPr>
      </w:pPr>
    </w:p>
    <w:p w14:paraId="1AA67AF7" w14:textId="71FF5D49" w:rsidR="00550C20" w:rsidRPr="00722443" w:rsidRDefault="00550C20" w:rsidP="00550C20">
      <w:pPr>
        <w:pStyle w:val="RqtSection"/>
        <w:rPr>
          <w14:shadow w14:blurRad="50800" w14:dist="38100" w14:dir="2700000" w14:sx="100000" w14:sy="100000" w14:kx="0" w14:ky="0" w14:algn="tl">
            <w14:srgbClr w14:val="000000">
              <w14:alpha w14:val="60000"/>
            </w14:srgbClr>
          </w14:shadow>
        </w:rPr>
      </w:pPr>
      <w:r w:rsidRPr="00F548BE">
        <w:t xml:space="preserve">Compliance </w:t>
      </w:r>
      <w:r>
        <w:t>Assessment Approach Specific to BAL-001-TRE-</w:t>
      </w:r>
      <w:r w:rsidR="0072452E">
        <w:t>2</w:t>
      </w:r>
      <w:r>
        <w:t>, R4</w:t>
      </w:r>
    </w:p>
    <w:p w14:paraId="7FC80648" w14:textId="77777777" w:rsidR="00550C20" w:rsidRPr="006C43BC" w:rsidRDefault="00550C20" w:rsidP="00550C20">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550C20" w:rsidRPr="00705BB3" w14:paraId="2E587999" w14:textId="77777777" w:rsidTr="00550C20">
        <w:tc>
          <w:tcPr>
            <w:tcW w:w="374" w:type="dxa"/>
          </w:tcPr>
          <w:p w14:paraId="37A5ECF8" w14:textId="77777777" w:rsidR="00550C20" w:rsidRPr="005B2687" w:rsidRDefault="00550C20"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7380C6D3" w14:textId="6CAA9EF8" w:rsidR="00550C20" w:rsidRPr="005B2687" w:rsidRDefault="00550C20" w:rsidP="00550C20">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(R4) </w:t>
            </w:r>
            <w:r w:rsidRPr="00550C20">
              <w:rPr>
                <w:rFonts w:asciiTheme="minorHAnsi" w:hAnsiTheme="minorHAnsi" w:cs="Times New Roman"/>
                <w:color w:val="auto"/>
              </w:rPr>
              <w:t xml:space="preserve">Verify the </w:t>
            </w:r>
            <w:r w:rsidR="00946E90">
              <w:rPr>
                <w:rFonts w:asciiTheme="minorHAnsi" w:hAnsiTheme="minorHAnsi" w:cs="Times New Roman"/>
                <w:color w:val="auto"/>
              </w:rPr>
              <w:t>Balancing Authority</w:t>
            </w:r>
            <w:r w:rsidRPr="00550C20">
              <w:rPr>
                <w:rFonts w:asciiTheme="minorHAnsi" w:hAnsiTheme="minorHAnsi" w:cs="Times New Roman"/>
                <w:color w:val="auto"/>
              </w:rPr>
              <w:t xml:space="preserve"> provided evidence that the rolling average of the Interconnection’s combined Frequency Response performance for the last six (6) FMEs was calculated and made public </w:t>
            </w:r>
            <w:r w:rsidRPr="00550C20">
              <w:rPr>
                <w:rFonts w:asciiTheme="minorHAnsi" w:hAnsiTheme="minorHAnsi" w:cs="Times New Roman"/>
                <w:color w:val="auto"/>
              </w:rPr>
              <w:lastRenderedPageBreak/>
              <w:t>(e.g. notifications, postings, etc.) by the end of the following calendar month after each calendar month in which one or more FMEs occurs</w:t>
            </w:r>
          </w:p>
        </w:tc>
      </w:tr>
      <w:tr w:rsidR="00550C20" w:rsidRPr="006C43BC" w14:paraId="431345AA" w14:textId="77777777" w:rsidTr="00550C20">
        <w:tc>
          <w:tcPr>
            <w:tcW w:w="10790" w:type="dxa"/>
            <w:gridSpan w:val="2"/>
            <w:shd w:val="clear" w:color="auto" w:fill="DCDCFF"/>
          </w:tcPr>
          <w:p w14:paraId="133DC09F" w14:textId="77777777" w:rsidR="00550C20" w:rsidRPr="006C43BC" w:rsidRDefault="00550C20" w:rsidP="00550C20">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lastRenderedPageBreak/>
              <w:t>Note to Auditor:</w:t>
            </w:r>
            <w:r w:rsidRPr="006C43BC">
              <w:rPr>
                <w:rFonts w:asciiTheme="minorHAnsi" w:hAnsiTheme="minorHAnsi" w:cs="Times New Roman"/>
                <w:bCs/>
                <w:color w:val="auto"/>
              </w:rPr>
              <w:t xml:space="preserve"> </w:t>
            </w:r>
          </w:p>
        </w:tc>
      </w:tr>
    </w:tbl>
    <w:p w14:paraId="5564638C" w14:textId="05A8E6B6" w:rsidR="005E1785" w:rsidRDefault="005E1785" w:rsidP="00550C20">
      <w:pPr>
        <w:widowControl w:val="0"/>
        <w:tabs>
          <w:tab w:val="left" w:pos="0"/>
        </w:tabs>
        <w:rPr>
          <w:rFonts w:asciiTheme="minorHAnsi" w:hAnsiTheme="minorHAnsi" w:cs="Times New Roman"/>
          <w:b/>
          <w:bCs/>
        </w:rPr>
      </w:pPr>
    </w:p>
    <w:p w14:paraId="753A0B83" w14:textId="65FC888F" w:rsidR="005E1785" w:rsidRDefault="005E1785">
      <w:pPr>
        <w:autoSpaceDE/>
        <w:autoSpaceDN/>
        <w:adjustRightInd/>
        <w:rPr>
          <w:rFonts w:asciiTheme="minorHAnsi" w:hAnsiTheme="minorHAnsi" w:cs="Tahoma"/>
          <w:b/>
          <w:color w:val="FF0000"/>
          <w:szCs w:val="22"/>
          <w:u w:val="single"/>
          <w14:shadow w14:blurRad="50800" w14:dist="38100" w14:dir="2700000" w14:sx="100000" w14:sy="100000" w14:kx="0" w14:ky="0" w14:algn="tl">
            <w14:srgbClr w14:val="000000">
              <w14:alpha w14:val="60000"/>
            </w14:srgbClr>
          </w14:shadow>
        </w:rPr>
      </w:pPr>
    </w:p>
    <w:p w14:paraId="280DAE66" w14:textId="550C9E36" w:rsidR="00550C20" w:rsidRPr="008F56D6" w:rsidRDefault="00550C20" w:rsidP="00550C20">
      <w:pPr>
        <w:pStyle w:val="SectHead"/>
      </w:pPr>
      <w:r>
        <w:t>R5</w:t>
      </w:r>
      <w:r w:rsidRPr="006C43BC">
        <w:t xml:space="preserve"> Supporting Evidence and Documentation</w:t>
      </w:r>
    </w:p>
    <w:p w14:paraId="2FE85107" w14:textId="6447DA92" w:rsidR="00550C20" w:rsidRPr="005B0F42" w:rsidRDefault="00550C20" w:rsidP="00550C20">
      <w:pPr>
        <w:pStyle w:val="RequirementText"/>
      </w:pPr>
      <w:r>
        <w:rPr>
          <w:b/>
        </w:rPr>
        <w:t>R5</w:t>
      </w:r>
      <w:r w:rsidRPr="00895015">
        <w:rPr>
          <w:b/>
        </w:rPr>
        <w:t>.</w:t>
      </w:r>
      <w:r w:rsidRPr="00895015">
        <w:rPr>
          <w:b/>
        </w:rPr>
        <w:tab/>
      </w:r>
      <w:r w:rsidRPr="00550C20">
        <w:t xml:space="preserve">Following any FME that causes the Interconnection’s six-FME rolling average combined Frequency Response performance to be less than the IMFR, the </w:t>
      </w:r>
      <w:r w:rsidR="00946E90">
        <w:t>Balancing Authority</w:t>
      </w:r>
      <w:r w:rsidRPr="00550C20">
        <w:t xml:space="preserve"> shall direct any necessary actions to improve Frequency Response, which may include, but are not limited to, directing adjustment of Governor </w:t>
      </w:r>
      <w:proofErr w:type="spellStart"/>
      <w:r w:rsidRPr="00550C20">
        <w:t>deadband</w:t>
      </w:r>
      <w:proofErr w:type="spellEnd"/>
      <w:r w:rsidRPr="00550C20">
        <w:t xml:space="preserve"> and/or droop settings.</w:t>
      </w:r>
    </w:p>
    <w:p w14:paraId="7E794870" w14:textId="3398FFB0" w:rsidR="00550C20" w:rsidRPr="00895015" w:rsidRDefault="00550C20" w:rsidP="00550C20">
      <w:pPr>
        <w:pStyle w:val="RequirementText"/>
        <w:rPr>
          <w:b/>
          <w:bCs/>
        </w:rPr>
      </w:pPr>
      <w:r w:rsidRPr="00895015">
        <w:rPr>
          <w:b/>
          <w:bCs/>
        </w:rPr>
        <w:t>M</w:t>
      </w:r>
      <w:r>
        <w:rPr>
          <w:b/>
          <w:bCs/>
        </w:rPr>
        <w:t>5</w:t>
      </w:r>
      <w:r w:rsidRPr="00895015">
        <w:rPr>
          <w:b/>
          <w:bCs/>
        </w:rPr>
        <w:t>.</w:t>
      </w:r>
      <w:r>
        <w:rPr>
          <w:b/>
          <w:bCs/>
        </w:rPr>
        <w:tab/>
      </w:r>
      <w:r w:rsidRPr="00550C20">
        <w:t xml:space="preserve">The </w:t>
      </w:r>
      <w:r w:rsidR="00946E90">
        <w:t>Balancing Authority</w:t>
      </w:r>
      <w:r w:rsidRPr="00550C20">
        <w:t xml:space="preserve"> shall provide evidence that actions were taken to improve the Interconnection’s Frequency Response if the Interconnection’s six-FME rolling average combined Frequency Response performance was less than the IMFR, per Requirement R5.</w:t>
      </w:r>
    </w:p>
    <w:p w14:paraId="0DDCFB29" w14:textId="77777777" w:rsidR="00550C20" w:rsidRPr="006C43BC" w:rsidRDefault="00550C20" w:rsidP="00550C20">
      <w:pPr>
        <w:widowControl w:val="0"/>
        <w:tabs>
          <w:tab w:val="left" w:pos="0"/>
        </w:tabs>
        <w:rPr>
          <w:rFonts w:asciiTheme="minorHAnsi" w:hAnsiTheme="minorHAnsi" w:cs="Times New Roman"/>
          <w:b/>
          <w:bCs/>
        </w:rPr>
      </w:pPr>
    </w:p>
    <w:p w14:paraId="719BFAC8" w14:textId="77777777" w:rsidR="00550C20" w:rsidRPr="006C43BC" w:rsidRDefault="00550C20" w:rsidP="00550C2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07F0AEEA" w14:textId="77777777" w:rsidR="00550C20" w:rsidRPr="00A5228E" w:rsidRDefault="00550C20" w:rsidP="00550C20">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3772FBFC" w14:textId="77777777" w:rsidR="00550C20" w:rsidRPr="006C43BC" w:rsidRDefault="00550C20" w:rsidP="00550C20">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5139B622"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2E0D0A0C"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45474414" w14:textId="77777777" w:rsidR="00550C20" w:rsidRDefault="00550C20" w:rsidP="00550C20">
      <w:pPr>
        <w:widowControl w:val="0"/>
        <w:spacing w:line="266" w:lineRule="exact"/>
        <w:rPr>
          <w:rFonts w:asciiTheme="minorHAnsi" w:hAnsiTheme="minorHAnsi" w:cs="Times New Roman"/>
          <w:b/>
          <w:bCs/>
          <w:color w:val="auto"/>
        </w:rPr>
      </w:pPr>
    </w:p>
    <w:p w14:paraId="5A0B8550" w14:textId="77777777" w:rsidR="00550C20" w:rsidRPr="006C43BC" w:rsidRDefault="00550C20" w:rsidP="00550C20">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550C20" w:rsidRPr="00812336" w14:paraId="119D4172" w14:textId="77777777" w:rsidTr="00550C20">
        <w:tc>
          <w:tcPr>
            <w:tcW w:w="10995" w:type="dxa"/>
            <w:gridSpan w:val="6"/>
            <w:shd w:val="clear" w:color="auto" w:fill="DCDCFF"/>
            <w:vAlign w:val="bottom"/>
          </w:tcPr>
          <w:p w14:paraId="070623EF" w14:textId="77777777" w:rsidR="00550C20" w:rsidRPr="00812336" w:rsidRDefault="00550C20" w:rsidP="00550C20">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550C20" w:rsidRPr="00812336" w14:paraId="57A8316A" w14:textId="77777777" w:rsidTr="00550C20">
        <w:tc>
          <w:tcPr>
            <w:tcW w:w="2340" w:type="dxa"/>
            <w:shd w:val="clear" w:color="auto" w:fill="DCDCFF"/>
            <w:vAlign w:val="bottom"/>
          </w:tcPr>
          <w:p w14:paraId="58E4800A"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5110E05D"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0F7C3CBC"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2C32AFD2"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2F8FD59F"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3C02EF6E"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550C20" w:rsidRPr="00705BB3" w14:paraId="62DD7761" w14:textId="77777777" w:rsidTr="00550C20">
        <w:tc>
          <w:tcPr>
            <w:tcW w:w="2340" w:type="dxa"/>
            <w:shd w:val="clear" w:color="auto" w:fill="CDFFCD"/>
          </w:tcPr>
          <w:p w14:paraId="6A7CA345"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A908042"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49536ED"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B68D880"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046550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538E607"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6A77FC5E" w14:textId="77777777" w:rsidTr="00550C20">
        <w:tc>
          <w:tcPr>
            <w:tcW w:w="2340" w:type="dxa"/>
            <w:shd w:val="clear" w:color="auto" w:fill="CDFFCD"/>
          </w:tcPr>
          <w:p w14:paraId="6539A019"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EBFD371"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01F99A0"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7556777"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26F1FFD"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C2B0BFF"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24F2D92D" w14:textId="77777777" w:rsidTr="00550C20">
        <w:tc>
          <w:tcPr>
            <w:tcW w:w="2340" w:type="dxa"/>
            <w:shd w:val="clear" w:color="auto" w:fill="CDFFCD"/>
          </w:tcPr>
          <w:p w14:paraId="18198DF9"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7684B8C"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726F547"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C9C8034"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AEF3BCE"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6D643C6"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bl>
    <w:p w14:paraId="13824973" w14:textId="77777777" w:rsidR="00550C20" w:rsidRPr="006C43BC" w:rsidRDefault="00550C20" w:rsidP="00550C20">
      <w:pPr>
        <w:widowControl w:val="0"/>
        <w:rPr>
          <w:rFonts w:asciiTheme="minorHAnsi" w:hAnsiTheme="minorHAnsi" w:cs="Times New Roman"/>
        </w:rPr>
      </w:pPr>
    </w:p>
    <w:p w14:paraId="084879CD" w14:textId="77777777" w:rsidR="00550C20" w:rsidRPr="006C43BC" w:rsidRDefault="00550C20" w:rsidP="00550C20">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550C20" w:rsidRPr="00705BB3" w14:paraId="36656CD2" w14:textId="77777777" w:rsidTr="00550C20">
        <w:tc>
          <w:tcPr>
            <w:tcW w:w="11065" w:type="dxa"/>
            <w:shd w:val="clear" w:color="auto" w:fill="auto"/>
          </w:tcPr>
          <w:p w14:paraId="5F7569B7" w14:textId="77777777" w:rsidR="00550C20" w:rsidRPr="00705BB3" w:rsidRDefault="00550C20" w:rsidP="00550C20">
            <w:pPr>
              <w:widowControl w:val="0"/>
              <w:rPr>
                <w:rFonts w:asciiTheme="minorHAnsi" w:hAnsiTheme="minorHAnsi" w:cs="Times New Roman"/>
                <w:sz w:val="22"/>
                <w:szCs w:val="22"/>
              </w:rPr>
            </w:pPr>
          </w:p>
        </w:tc>
      </w:tr>
      <w:tr w:rsidR="00550C20" w:rsidRPr="00705BB3" w14:paraId="355FA012" w14:textId="77777777" w:rsidTr="00550C20">
        <w:tc>
          <w:tcPr>
            <w:tcW w:w="11065" w:type="dxa"/>
            <w:shd w:val="clear" w:color="auto" w:fill="auto"/>
          </w:tcPr>
          <w:p w14:paraId="6C0C77DF" w14:textId="77777777" w:rsidR="00550C20" w:rsidRPr="00705BB3" w:rsidRDefault="00550C20" w:rsidP="00550C20">
            <w:pPr>
              <w:widowControl w:val="0"/>
              <w:rPr>
                <w:rFonts w:asciiTheme="minorHAnsi" w:hAnsiTheme="minorHAnsi" w:cs="Times New Roman"/>
                <w:sz w:val="22"/>
                <w:szCs w:val="22"/>
              </w:rPr>
            </w:pPr>
          </w:p>
        </w:tc>
      </w:tr>
      <w:tr w:rsidR="00550C20" w:rsidRPr="00705BB3" w14:paraId="1F229DE5" w14:textId="77777777" w:rsidTr="00550C20">
        <w:tc>
          <w:tcPr>
            <w:tcW w:w="11065" w:type="dxa"/>
            <w:shd w:val="clear" w:color="auto" w:fill="auto"/>
          </w:tcPr>
          <w:p w14:paraId="308CA855" w14:textId="77777777" w:rsidR="00550C20" w:rsidRPr="00705BB3" w:rsidRDefault="00550C20" w:rsidP="00550C20">
            <w:pPr>
              <w:widowControl w:val="0"/>
              <w:rPr>
                <w:rFonts w:asciiTheme="minorHAnsi" w:hAnsiTheme="minorHAnsi" w:cs="Times New Roman"/>
                <w:sz w:val="22"/>
                <w:szCs w:val="22"/>
              </w:rPr>
            </w:pPr>
          </w:p>
        </w:tc>
      </w:tr>
    </w:tbl>
    <w:p w14:paraId="0E102BF1" w14:textId="0BB05438" w:rsidR="00550C20" w:rsidRDefault="00550C20" w:rsidP="00550C20">
      <w:pPr>
        <w:widowControl w:val="0"/>
        <w:rPr>
          <w:rFonts w:asciiTheme="minorHAnsi" w:hAnsiTheme="minorHAnsi" w:cs="Times New Roman"/>
        </w:rPr>
      </w:pPr>
    </w:p>
    <w:p w14:paraId="069B8DF6" w14:textId="2CA3C278" w:rsidR="009865D0" w:rsidRDefault="009865D0" w:rsidP="00550C20">
      <w:pPr>
        <w:widowControl w:val="0"/>
        <w:rPr>
          <w:rFonts w:asciiTheme="minorHAnsi" w:hAnsiTheme="minorHAnsi" w:cs="Times New Roman"/>
        </w:rPr>
      </w:pPr>
    </w:p>
    <w:p w14:paraId="21684CE3" w14:textId="77777777" w:rsidR="009865D0" w:rsidRPr="006C43BC" w:rsidRDefault="009865D0" w:rsidP="00550C20">
      <w:pPr>
        <w:widowControl w:val="0"/>
        <w:rPr>
          <w:rFonts w:asciiTheme="minorHAnsi" w:hAnsiTheme="minorHAnsi" w:cs="Times New Roman"/>
        </w:rPr>
      </w:pPr>
    </w:p>
    <w:p w14:paraId="1D72768C" w14:textId="688C9385" w:rsidR="00550C20" w:rsidRPr="00722443" w:rsidRDefault="00550C20" w:rsidP="00550C20">
      <w:pPr>
        <w:pStyle w:val="RqtSection"/>
        <w:rPr>
          <w14:shadow w14:blurRad="50800" w14:dist="38100" w14:dir="2700000" w14:sx="100000" w14:sy="100000" w14:kx="0" w14:ky="0" w14:algn="tl">
            <w14:srgbClr w14:val="000000">
              <w14:alpha w14:val="60000"/>
            </w14:srgbClr>
          </w14:shadow>
        </w:rPr>
      </w:pPr>
      <w:r w:rsidRPr="00F548BE">
        <w:t xml:space="preserve">Compliance </w:t>
      </w:r>
      <w:r>
        <w:t>Assessment Approach Specific to BAL-001-TRE-</w:t>
      </w:r>
      <w:r w:rsidR="0072452E">
        <w:t>2</w:t>
      </w:r>
      <w:r>
        <w:t>, R5</w:t>
      </w:r>
    </w:p>
    <w:p w14:paraId="4B3AA2F7" w14:textId="77777777" w:rsidR="00550C20" w:rsidRPr="006C43BC" w:rsidRDefault="00550C20" w:rsidP="00550C20">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550C20" w:rsidRPr="00705BB3" w14:paraId="22DDC684" w14:textId="77777777" w:rsidTr="00550C20">
        <w:tc>
          <w:tcPr>
            <w:tcW w:w="374" w:type="dxa"/>
          </w:tcPr>
          <w:p w14:paraId="238AA9DC" w14:textId="77777777" w:rsidR="00550C20" w:rsidRPr="005B2687" w:rsidRDefault="00550C20"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19A32561" w14:textId="74044794" w:rsidR="00550C20" w:rsidRPr="005B2687" w:rsidRDefault="00550C20" w:rsidP="00550C20">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(R5) </w:t>
            </w:r>
            <w:r w:rsidRPr="00550C20">
              <w:rPr>
                <w:rFonts w:asciiTheme="minorHAnsi" w:hAnsiTheme="minorHAnsi" w:cs="Times New Roman"/>
                <w:color w:val="auto"/>
              </w:rPr>
              <w:t xml:space="preserve">Verify the </w:t>
            </w:r>
            <w:r w:rsidR="00946E90">
              <w:rPr>
                <w:rFonts w:asciiTheme="minorHAnsi" w:hAnsiTheme="minorHAnsi" w:cs="Times New Roman"/>
                <w:color w:val="auto"/>
              </w:rPr>
              <w:t>Balancing Authority</w:t>
            </w:r>
            <w:r w:rsidRPr="00550C20">
              <w:rPr>
                <w:rFonts w:asciiTheme="minorHAnsi" w:hAnsiTheme="minorHAnsi" w:cs="Times New Roman"/>
                <w:color w:val="auto"/>
              </w:rPr>
              <w:t xml:space="preserve"> provided evidence (e.g. emails, notifications, postings, etc.) that directions were provided to improve the Interconnection’s Frequency Response if the Interconnection’s </w:t>
            </w:r>
            <w:r w:rsidRPr="00550C20">
              <w:rPr>
                <w:rFonts w:asciiTheme="minorHAnsi" w:hAnsiTheme="minorHAnsi" w:cs="Times New Roman"/>
                <w:color w:val="auto"/>
              </w:rPr>
              <w:lastRenderedPageBreak/>
              <w:t>six-FME rolling average combined Frequency Response performance was less than the IMFR</w:t>
            </w:r>
          </w:p>
        </w:tc>
      </w:tr>
      <w:tr w:rsidR="00550C20" w:rsidRPr="006C43BC" w14:paraId="22B5F65E" w14:textId="77777777" w:rsidTr="00550C20">
        <w:tc>
          <w:tcPr>
            <w:tcW w:w="10790" w:type="dxa"/>
            <w:gridSpan w:val="2"/>
            <w:shd w:val="clear" w:color="auto" w:fill="DCDCFF"/>
          </w:tcPr>
          <w:p w14:paraId="31158C59" w14:textId="77777777" w:rsidR="00550C20" w:rsidRPr="006C43BC" w:rsidRDefault="00550C20" w:rsidP="00550C20">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lastRenderedPageBreak/>
              <w:t>Note to Auditor:</w:t>
            </w:r>
            <w:r w:rsidRPr="006C43BC">
              <w:rPr>
                <w:rFonts w:asciiTheme="minorHAnsi" w:hAnsiTheme="minorHAnsi" w:cs="Times New Roman"/>
                <w:bCs/>
                <w:color w:val="auto"/>
              </w:rPr>
              <w:t xml:space="preserve"> </w:t>
            </w:r>
          </w:p>
        </w:tc>
      </w:tr>
    </w:tbl>
    <w:p w14:paraId="39B94B4A" w14:textId="6E26B36C" w:rsidR="005E1785" w:rsidRDefault="005E1785" w:rsidP="00550C20">
      <w:pPr>
        <w:widowControl w:val="0"/>
        <w:tabs>
          <w:tab w:val="left" w:pos="0"/>
        </w:tabs>
        <w:rPr>
          <w:rFonts w:asciiTheme="minorHAnsi" w:hAnsiTheme="minorHAnsi" w:cs="Times New Roman"/>
          <w:b/>
          <w:bCs/>
        </w:rPr>
      </w:pPr>
    </w:p>
    <w:p w14:paraId="604121D2" w14:textId="12F28640" w:rsidR="005E1785" w:rsidRDefault="005E1785">
      <w:pPr>
        <w:autoSpaceDE/>
        <w:autoSpaceDN/>
        <w:adjustRightInd/>
        <w:rPr>
          <w:rFonts w:asciiTheme="minorHAnsi" w:hAnsiTheme="minorHAnsi" w:cs="Tahoma"/>
          <w:b/>
          <w:color w:val="FF0000"/>
          <w:szCs w:val="22"/>
          <w:u w:val="single"/>
          <w14:shadow w14:blurRad="50800" w14:dist="38100" w14:dir="2700000" w14:sx="100000" w14:sy="100000" w14:kx="0" w14:ky="0" w14:algn="tl">
            <w14:srgbClr w14:val="000000">
              <w14:alpha w14:val="60000"/>
            </w14:srgbClr>
          </w14:shadow>
        </w:rPr>
      </w:pPr>
    </w:p>
    <w:p w14:paraId="3AD236E9" w14:textId="601E5F79" w:rsidR="00550C20" w:rsidRPr="008F56D6" w:rsidRDefault="00550C20" w:rsidP="00550C20">
      <w:pPr>
        <w:pStyle w:val="SectHead"/>
      </w:pPr>
      <w:r>
        <w:t>R6</w:t>
      </w:r>
      <w:r w:rsidRPr="006C43BC">
        <w:t xml:space="preserve"> Supporting Evidence and Documentation</w:t>
      </w:r>
    </w:p>
    <w:p w14:paraId="2D916A5A" w14:textId="4122814B" w:rsidR="00550C20" w:rsidRDefault="00550C20" w:rsidP="00550C20">
      <w:pPr>
        <w:pStyle w:val="RequirementText"/>
      </w:pPr>
      <w:r>
        <w:rPr>
          <w:b/>
        </w:rPr>
        <w:t>R6</w:t>
      </w:r>
      <w:r w:rsidRPr="00895015">
        <w:rPr>
          <w:b/>
        </w:rPr>
        <w:t>.</w:t>
      </w:r>
      <w:r w:rsidRPr="00895015">
        <w:rPr>
          <w:b/>
        </w:rPr>
        <w:tab/>
      </w:r>
      <w:r w:rsidR="009E72F7" w:rsidRPr="009E72F7">
        <w:t>Each</w:t>
      </w:r>
      <w:r w:rsidR="004E3744">
        <w:t xml:space="preserve"> </w:t>
      </w:r>
      <w:r w:rsidR="00EC0F29">
        <w:t>Generator Owner</w:t>
      </w:r>
      <w:r w:rsidR="00010143">
        <w:t xml:space="preserve"> </w:t>
      </w:r>
      <w:r w:rsidR="009E72F7" w:rsidRPr="009E72F7">
        <w:t>shall set its Governor parameters as follows:</w:t>
      </w:r>
    </w:p>
    <w:p w14:paraId="3EA9D324" w14:textId="36CBCD30" w:rsidR="009E72F7" w:rsidRDefault="009E72F7" w:rsidP="009E72F7">
      <w:pPr>
        <w:pStyle w:val="RequirementText"/>
        <w:ind w:left="1440"/>
      </w:pPr>
      <w:r>
        <w:rPr>
          <w:b/>
        </w:rPr>
        <w:t>6.1</w:t>
      </w:r>
      <w:r>
        <w:rPr>
          <w:b/>
        </w:rPr>
        <w:tab/>
      </w:r>
      <w:r w:rsidRPr="009E72F7">
        <w:t xml:space="preserve">Limit Governor </w:t>
      </w:r>
      <w:proofErr w:type="spellStart"/>
      <w:r w:rsidRPr="009E72F7">
        <w:t>deadbands</w:t>
      </w:r>
      <w:proofErr w:type="spellEnd"/>
      <w:r w:rsidRPr="009E72F7">
        <w:t xml:space="preserve"> within those listed in Table 6.1, unless directed otherwise by the </w:t>
      </w:r>
      <w:r w:rsidR="00946E90">
        <w:t>Balancing Authority</w:t>
      </w:r>
      <w:r w:rsidRPr="009E72F7">
        <w:t>.</w:t>
      </w:r>
    </w:p>
    <w:p w14:paraId="1415DAC1" w14:textId="77777777" w:rsidR="009E72F7" w:rsidRDefault="009E72F7" w:rsidP="009E72F7">
      <w:pPr>
        <w:pStyle w:val="RequirementText"/>
        <w:spacing w:before="0" w:line="80" w:lineRule="exact"/>
        <w:ind w:left="1440"/>
      </w:pPr>
    </w:p>
    <w:p w14:paraId="2575ED50" w14:textId="5740A5F0" w:rsidR="009E72F7" w:rsidRPr="009E72F7" w:rsidRDefault="009E72F7" w:rsidP="009E72F7">
      <w:pPr>
        <w:widowControl w:val="0"/>
        <w:tabs>
          <w:tab w:val="left" w:pos="720"/>
          <w:tab w:val="left" w:pos="1350"/>
        </w:tabs>
        <w:spacing w:line="294" w:lineRule="exact"/>
        <w:ind w:left="3427" w:hanging="1987"/>
        <w:rPr>
          <w:rFonts w:asciiTheme="minorHAnsi" w:hAnsiTheme="minorHAnsi" w:cs="Times New Roman"/>
          <w:color w:val="auto"/>
          <w:sz w:val="22"/>
          <w:szCs w:val="22"/>
        </w:rPr>
      </w:pPr>
      <w:r w:rsidRPr="009E72F7">
        <w:rPr>
          <w:rFonts w:asciiTheme="minorHAnsi" w:hAnsiTheme="minorHAnsi" w:cs="Times New Roman"/>
          <w:color w:val="auto"/>
          <w:sz w:val="22"/>
          <w:szCs w:val="22"/>
        </w:rPr>
        <w:t xml:space="preserve">Table 6.1 Governor </w:t>
      </w:r>
      <w:proofErr w:type="spellStart"/>
      <w:r w:rsidRPr="009E72F7">
        <w:rPr>
          <w:rFonts w:asciiTheme="minorHAnsi" w:hAnsiTheme="minorHAnsi" w:cs="Times New Roman"/>
          <w:color w:val="auto"/>
          <w:sz w:val="22"/>
          <w:szCs w:val="22"/>
        </w:rPr>
        <w:t>Deadband</w:t>
      </w:r>
      <w:proofErr w:type="spellEnd"/>
      <w:r w:rsidRPr="009E72F7">
        <w:rPr>
          <w:rFonts w:asciiTheme="minorHAnsi" w:hAnsiTheme="minorHAnsi" w:cs="Times New Roman"/>
          <w:color w:val="auto"/>
          <w:sz w:val="22"/>
          <w:szCs w:val="22"/>
        </w:rPr>
        <w:t xml:space="preserve"> Settings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070"/>
      </w:tblGrid>
      <w:tr w:rsidR="009E72F7" w:rsidRPr="009E72F7" w14:paraId="34F93693" w14:textId="77777777" w:rsidTr="009E72F7">
        <w:tc>
          <w:tcPr>
            <w:tcW w:w="3618" w:type="dxa"/>
            <w:shd w:val="clear" w:color="auto" w:fill="D3DFEE"/>
          </w:tcPr>
          <w:p w14:paraId="381DEFAD" w14:textId="77777777" w:rsidR="009E72F7" w:rsidRPr="009E72F7" w:rsidRDefault="009E72F7" w:rsidP="009E72F7">
            <w:pPr>
              <w:widowControl w:val="0"/>
              <w:tabs>
                <w:tab w:val="left" w:pos="720"/>
                <w:tab w:val="left" w:pos="1350"/>
              </w:tabs>
              <w:spacing w:line="294" w:lineRule="exact"/>
              <w:rPr>
                <w:rFonts w:asciiTheme="minorHAnsi" w:hAnsiTheme="minorHAnsi" w:cs="TimesNewRomanPSMT"/>
                <w:color w:val="auto"/>
                <w:sz w:val="22"/>
                <w:szCs w:val="22"/>
              </w:rPr>
            </w:pPr>
            <w:r w:rsidRPr="009E72F7">
              <w:rPr>
                <w:rFonts w:asciiTheme="minorHAnsi" w:hAnsiTheme="minorHAnsi"/>
                <w:b/>
                <w:bCs/>
                <w:color w:val="auto"/>
                <w:sz w:val="22"/>
                <w:szCs w:val="22"/>
              </w:rPr>
              <w:t>Generator Type</w:t>
            </w:r>
          </w:p>
        </w:tc>
        <w:tc>
          <w:tcPr>
            <w:tcW w:w="2070" w:type="dxa"/>
            <w:shd w:val="clear" w:color="auto" w:fill="D3DFEE"/>
            <w:vAlign w:val="center"/>
          </w:tcPr>
          <w:p w14:paraId="6F80A2FA" w14:textId="2363BBBA" w:rsidR="009E72F7" w:rsidRPr="009E72F7" w:rsidRDefault="009E72F7" w:rsidP="009E72F7">
            <w:pPr>
              <w:widowControl w:val="0"/>
              <w:tabs>
                <w:tab w:val="left" w:pos="720"/>
                <w:tab w:val="left" w:pos="1350"/>
              </w:tabs>
              <w:spacing w:line="294" w:lineRule="exact"/>
              <w:jc w:val="center"/>
              <w:rPr>
                <w:rFonts w:asciiTheme="minorHAnsi" w:hAnsiTheme="minorHAnsi" w:cs="TimesNewRomanPSMT"/>
                <w:color w:val="auto"/>
                <w:sz w:val="22"/>
                <w:szCs w:val="22"/>
              </w:rPr>
            </w:pPr>
            <w:r w:rsidRPr="009E72F7">
              <w:rPr>
                <w:rFonts w:asciiTheme="minorHAnsi" w:hAnsiTheme="minorHAnsi"/>
                <w:b/>
                <w:bCs/>
                <w:color w:val="auto"/>
                <w:sz w:val="22"/>
                <w:szCs w:val="22"/>
              </w:rPr>
              <w:t xml:space="preserve">Max. </w:t>
            </w:r>
            <w:proofErr w:type="spellStart"/>
            <w:r w:rsidRPr="009E72F7">
              <w:rPr>
                <w:rFonts w:asciiTheme="minorHAnsi" w:hAnsiTheme="minorHAnsi"/>
                <w:b/>
                <w:bCs/>
                <w:color w:val="auto"/>
                <w:sz w:val="22"/>
                <w:szCs w:val="22"/>
              </w:rPr>
              <w:t>Deadband</w:t>
            </w:r>
            <w:proofErr w:type="spellEnd"/>
          </w:p>
        </w:tc>
      </w:tr>
      <w:tr w:rsidR="009E72F7" w:rsidRPr="009E72F7" w14:paraId="460885BF" w14:textId="77777777" w:rsidTr="009E72F7">
        <w:tc>
          <w:tcPr>
            <w:tcW w:w="3618" w:type="dxa"/>
            <w:shd w:val="clear" w:color="auto" w:fill="auto"/>
          </w:tcPr>
          <w:p w14:paraId="57AF72A7" w14:textId="77777777" w:rsidR="009E72F7" w:rsidRPr="009E72F7" w:rsidRDefault="009E72F7" w:rsidP="009E72F7">
            <w:pPr>
              <w:rPr>
                <w:rFonts w:asciiTheme="minorHAnsi" w:hAnsiTheme="minorHAnsi"/>
                <w:color w:val="auto"/>
                <w:sz w:val="22"/>
                <w:szCs w:val="22"/>
              </w:rPr>
            </w:pPr>
            <w:r w:rsidRPr="009E72F7">
              <w:rPr>
                <w:rFonts w:asciiTheme="minorHAnsi" w:hAnsiTheme="minorHAnsi"/>
                <w:color w:val="auto"/>
                <w:sz w:val="22"/>
                <w:szCs w:val="22"/>
              </w:rPr>
              <w:t>Steam and Hydro Turbines with</w:t>
            </w:r>
          </w:p>
          <w:p w14:paraId="00CE54ED" w14:textId="77777777" w:rsidR="009E72F7" w:rsidRPr="009E72F7" w:rsidRDefault="009E72F7" w:rsidP="009E72F7">
            <w:pPr>
              <w:widowControl w:val="0"/>
              <w:tabs>
                <w:tab w:val="left" w:pos="720"/>
                <w:tab w:val="left" w:pos="1350"/>
              </w:tabs>
              <w:spacing w:line="294" w:lineRule="exact"/>
              <w:rPr>
                <w:rFonts w:asciiTheme="minorHAnsi" w:hAnsiTheme="minorHAnsi" w:cs="TimesNewRomanPSMT"/>
                <w:color w:val="auto"/>
                <w:sz w:val="22"/>
                <w:szCs w:val="22"/>
              </w:rPr>
            </w:pPr>
            <w:r w:rsidRPr="009E72F7">
              <w:rPr>
                <w:rFonts w:asciiTheme="minorHAnsi" w:hAnsiTheme="minorHAnsi"/>
                <w:color w:val="auto"/>
                <w:sz w:val="22"/>
                <w:szCs w:val="22"/>
              </w:rPr>
              <w:t>Mechanical Governors</w:t>
            </w:r>
          </w:p>
        </w:tc>
        <w:tc>
          <w:tcPr>
            <w:tcW w:w="2070" w:type="dxa"/>
            <w:shd w:val="clear" w:color="auto" w:fill="auto"/>
            <w:vAlign w:val="center"/>
          </w:tcPr>
          <w:p w14:paraId="069CBCED" w14:textId="77777777" w:rsidR="009E72F7" w:rsidRPr="009E72F7" w:rsidRDefault="009E72F7" w:rsidP="009E72F7">
            <w:pPr>
              <w:widowControl w:val="0"/>
              <w:tabs>
                <w:tab w:val="left" w:pos="720"/>
                <w:tab w:val="left" w:pos="1350"/>
              </w:tabs>
              <w:spacing w:line="294" w:lineRule="exact"/>
              <w:jc w:val="center"/>
              <w:rPr>
                <w:rFonts w:asciiTheme="minorHAnsi" w:hAnsiTheme="minorHAnsi" w:cs="TimesNewRomanPSMT"/>
                <w:color w:val="auto"/>
                <w:sz w:val="22"/>
                <w:szCs w:val="22"/>
              </w:rPr>
            </w:pPr>
            <w:r w:rsidRPr="009E72F7">
              <w:rPr>
                <w:rFonts w:asciiTheme="minorHAnsi" w:hAnsiTheme="minorHAnsi"/>
                <w:color w:val="auto"/>
                <w:sz w:val="22"/>
                <w:szCs w:val="22"/>
              </w:rPr>
              <w:t>+/- 0.034 Hz</w:t>
            </w:r>
          </w:p>
        </w:tc>
      </w:tr>
      <w:tr w:rsidR="009E72F7" w:rsidRPr="009E72F7" w14:paraId="72D3979C" w14:textId="77777777" w:rsidTr="009E72F7">
        <w:tc>
          <w:tcPr>
            <w:tcW w:w="3618" w:type="dxa"/>
            <w:shd w:val="clear" w:color="auto" w:fill="auto"/>
          </w:tcPr>
          <w:p w14:paraId="4FFFD7D2" w14:textId="77777777" w:rsidR="009E72F7" w:rsidRPr="009E72F7" w:rsidRDefault="009E72F7" w:rsidP="009E72F7">
            <w:pPr>
              <w:rPr>
                <w:rFonts w:asciiTheme="minorHAnsi" w:hAnsiTheme="minorHAnsi"/>
                <w:color w:val="auto"/>
                <w:sz w:val="22"/>
                <w:szCs w:val="22"/>
              </w:rPr>
            </w:pPr>
            <w:r w:rsidRPr="009E72F7">
              <w:rPr>
                <w:rFonts w:asciiTheme="minorHAnsi" w:hAnsiTheme="minorHAnsi"/>
                <w:color w:val="auto"/>
                <w:sz w:val="22"/>
                <w:szCs w:val="22"/>
              </w:rPr>
              <w:t>All Other Generating</w:t>
            </w:r>
          </w:p>
          <w:p w14:paraId="25076F4E" w14:textId="77777777" w:rsidR="009E72F7" w:rsidRPr="0072452E" w:rsidRDefault="009E72F7" w:rsidP="009E72F7">
            <w:pPr>
              <w:widowControl w:val="0"/>
              <w:tabs>
                <w:tab w:val="left" w:pos="720"/>
                <w:tab w:val="left" w:pos="1350"/>
              </w:tabs>
              <w:spacing w:line="294" w:lineRule="exact"/>
              <w:rPr>
                <w:rFonts w:asciiTheme="minorHAnsi" w:hAnsiTheme="minorHAnsi" w:cs="TimesNewRomanPSMT"/>
                <w:color w:val="auto"/>
                <w:sz w:val="22"/>
                <w:szCs w:val="22"/>
                <w:vertAlign w:val="superscript"/>
              </w:rPr>
            </w:pPr>
            <w:r w:rsidRPr="009E72F7">
              <w:rPr>
                <w:rFonts w:asciiTheme="minorHAnsi" w:hAnsiTheme="minorHAnsi"/>
                <w:color w:val="auto"/>
                <w:sz w:val="22"/>
                <w:szCs w:val="22"/>
              </w:rPr>
              <w:t>Units/Generating Facilities</w:t>
            </w:r>
            <w:r w:rsidR="0072452E">
              <w:rPr>
                <w:rFonts w:asciiTheme="minorHAnsi" w:hAnsiTheme="minorHAnsi"/>
                <w:color w:val="auto"/>
                <w:sz w:val="22"/>
                <w:szCs w:val="22"/>
                <w:vertAlign w:val="superscript"/>
              </w:rPr>
              <w:t>*</w:t>
            </w:r>
          </w:p>
        </w:tc>
        <w:tc>
          <w:tcPr>
            <w:tcW w:w="2070" w:type="dxa"/>
            <w:shd w:val="clear" w:color="auto" w:fill="auto"/>
            <w:vAlign w:val="center"/>
          </w:tcPr>
          <w:p w14:paraId="2945B8E9" w14:textId="77777777" w:rsidR="009E72F7" w:rsidRPr="009E72F7" w:rsidRDefault="009E72F7" w:rsidP="009E72F7">
            <w:pPr>
              <w:widowControl w:val="0"/>
              <w:tabs>
                <w:tab w:val="left" w:pos="720"/>
                <w:tab w:val="left" w:pos="1350"/>
              </w:tabs>
              <w:spacing w:line="294" w:lineRule="exact"/>
              <w:jc w:val="center"/>
              <w:rPr>
                <w:rFonts w:asciiTheme="minorHAnsi" w:hAnsiTheme="minorHAnsi" w:cs="TimesNewRomanPSMT"/>
                <w:color w:val="auto"/>
                <w:sz w:val="22"/>
                <w:szCs w:val="22"/>
              </w:rPr>
            </w:pPr>
            <w:r w:rsidRPr="009E72F7">
              <w:rPr>
                <w:rFonts w:asciiTheme="minorHAnsi" w:hAnsiTheme="minorHAnsi"/>
                <w:color w:val="auto"/>
                <w:sz w:val="22"/>
                <w:szCs w:val="22"/>
              </w:rPr>
              <w:t>+/- 0.017 Hz</w:t>
            </w:r>
          </w:p>
        </w:tc>
      </w:tr>
    </w:tbl>
    <w:p w14:paraId="3A6C3B20" w14:textId="77777777" w:rsidR="009E72F7" w:rsidRDefault="009E72F7" w:rsidP="009E72F7">
      <w:pPr>
        <w:pStyle w:val="RequirementText"/>
        <w:spacing w:line="120" w:lineRule="exact"/>
        <w:ind w:left="1440"/>
      </w:pPr>
    </w:p>
    <w:p w14:paraId="6525136A" w14:textId="438B8CD2" w:rsidR="009E72F7" w:rsidRDefault="009E72F7" w:rsidP="009E72F7">
      <w:pPr>
        <w:pStyle w:val="RequirementText"/>
        <w:ind w:left="1440"/>
      </w:pPr>
      <w:r>
        <w:rPr>
          <w:b/>
        </w:rPr>
        <w:t>6</w:t>
      </w:r>
      <w:r w:rsidRPr="005B0F42">
        <w:rPr>
          <w:b/>
        </w:rPr>
        <w:t>.2</w:t>
      </w:r>
      <w:r>
        <w:tab/>
      </w:r>
      <w:r w:rsidRPr="009E72F7">
        <w:t xml:space="preserve">Limit Governor droop settings such that they do not exceed those listed in Table 6.2, unless directed otherwise by the </w:t>
      </w:r>
      <w:r w:rsidR="00946E90">
        <w:t>Balancing Authority</w:t>
      </w:r>
      <w:r w:rsidRPr="009E72F7">
        <w:t>.</w:t>
      </w:r>
    </w:p>
    <w:p w14:paraId="5A66ACB6" w14:textId="77777777" w:rsidR="009E72F7" w:rsidRDefault="009E72F7" w:rsidP="009E72F7">
      <w:pPr>
        <w:pStyle w:val="RequirementText"/>
        <w:spacing w:before="0" w:line="80" w:lineRule="exact"/>
        <w:ind w:left="1440"/>
      </w:pPr>
    </w:p>
    <w:p w14:paraId="2FFCAED7" w14:textId="77777777" w:rsidR="009E72F7" w:rsidRPr="009E72F7" w:rsidRDefault="009E72F7" w:rsidP="009E72F7">
      <w:pPr>
        <w:widowControl w:val="0"/>
        <w:tabs>
          <w:tab w:val="left" w:pos="720"/>
          <w:tab w:val="left" w:pos="1350"/>
        </w:tabs>
        <w:spacing w:line="294" w:lineRule="exact"/>
        <w:ind w:left="3427" w:hanging="1987"/>
        <w:rPr>
          <w:rFonts w:asciiTheme="minorHAnsi" w:hAnsiTheme="minorHAnsi" w:cs="Times New Roman"/>
          <w:color w:val="auto"/>
          <w:sz w:val="22"/>
          <w:szCs w:val="22"/>
        </w:rPr>
      </w:pPr>
      <w:r w:rsidRPr="009E72F7">
        <w:rPr>
          <w:rFonts w:asciiTheme="minorHAnsi" w:hAnsiTheme="minorHAnsi" w:cs="Times New Roman"/>
          <w:color w:val="auto"/>
          <w:sz w:val="22"/>
          <w:szCs w:val="22"/>
        </w:rPr>
        <w:t>Table 6.2 Governor Droop Settings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620"/>
      </w:tblGrid>
      <w:tr w:rsidR="009E72F7" w:rsidRPr="009E72F7" w14:paraId="67C335B4" w14:textId="77777777" w:rsidTr="009E72F7">
        <w:tc>
          <w:tcPr>
            <w:tcW w:w="4068" w:type="dxa"/>
            <w:shd w:val="clear" w:color="auto" w:fill="D3DFEE"/>
          </w:tcPr>
          <w:p w14:paraId="0BCC3717" w14:textId="77777777" w:rsidR="009E72F7" w:rsidRPr="004B63DE" w:rsidRDefault="009E72F7" w:rsidP="009E72F7">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b/>
                <w:bCs/>
                <w:color w:val="auto"/>
                <w:sz w:val="20"/>
                <w:szCs w:val="20"/>
              </w:rPr>
              <w:t>Generator Type</w:t>
            </w:r>
          </w:p>
        </w:tc>
        <w:tc>
          <w:tcPr>
            <w:tcW w:w="1620" w:type="dxa"/>
            <w:shd w:val="clear" w:color="auto" w:fill="D3DFEE"/>
            <w:vAlign w:val="center"/>
          </w:tcPr>
          <w:p w14:paraId="346A1DAF" w14:textId="77777777" w:rsidR="009E72F7" w:rsidRPr="004B63DE" w:rsidRDefault="009E72F7" w:rsidP="009E72F7">
            <w:pPr>
              <w:jc w:val="center"/>
              <w:rPr>
                <w:rFonts w:asciiTheme="minorHAnsi" w:hAnsiTheme="minorHAnsi" w:cstheme="minorHAnsi"/>
                <w:b/>
                <w:bCs/>
                <w:color w:val="auto"/>
                <w:sz w:val="20"/>
                <w:szCs w:val="20"/>
              </w:rPr>
            </w:pPr>
            <w:r w:rsidRPr="004B63DE">
              <w:rPr>
                <w:rFonts w:asciiTheme="minorHAnsi" w:hAnsiTheme="minorHAnsi" w:cstheme="minorHAnsi"/>
                <w:b/>
                <w:bCs/>
                <w:color w:val="auto"/>
                <w:sz w:val="20"/>
                <w:szCs w:val="20"/>
              </w:rPr>
              <w:t>Max. Droop</w:t>
            </w:r>
          </w:p>
          <w:p w14:paraId="6601A27B"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b/>
                <w:bCs/>
                <w:color w:val="auto"/>
                <w:sz w:val="20"/>
                <w:szCs w:val="20"/>
              </w:rPr>
              <w:t>% Setting</w:t>
            </w:r>
          </w:p>
        </w:tc>
      </w:tr>
      <w:tr w:rsidR="009E72F7" w:rsidRPr="009E72F7" w14:paraId="58B7CC20" w14:textId="77777777" w:rsidTr="009E72F7">
        <w:tc>
          <w:tcPr>
            <w:tcW w:w="4068" w:type="dxa"/>
            <w:shd w:val="clear" w:color="auto" w:fill="auto"/>
          </w:tcPr>
          <w:p w14:paraId="46F01F3E" w14:textId="77777777" w:rsidR="009E72F7" w:rsidRPr="004B63DE" w:rsidRDefault="009E72F7" w:rsidP="009E72F7">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color w:val="auto"/>
                <w:sz w:val="20"/>
                <w:szCs w:val="20"/>
              </w:rPr>
              <w:t>Hydro</w:t>
            </w:r>
          </w:p>
        </w:tc>
        <w:tc>
          <w:tcPr>
            <w:tcW w:w="1620" w:type="dxa"/>
            <w:shd w:val="clear" w:color="auto" w:fill="auto"/>
            <w:vAlign w:val="center"/>
          </w:tcPr>
          <w:p w14:paraId="04EB7A19"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5%</w:t>
            </w:r>
          </w:p>
        </w:tc>
      </w:tr>
      <w:tr w:rsidR="009E72F7" w:rsidRPr="009E72F7" w14:paraId="1B596484" w14:textId="77777777" w:rsidTr="009E72F7">
        <w:tc>
          <w:tcPr>
            <w:tcW w:w="4068" w:type="dxa"/>
            <w:shd w:val="clear" w:color="auto" w:fill="auto"/>
          </w:tcPr>
          <w:p w14:paraId="225AA786" w14:textId="77777777" w:rsidR="009E72F7" w:rsidRPr="004B63DE" w:rsidRDefault="009E72F7" w:rsidP="009E72F7">
            <w:pPr>
              <w:rPr>
                <w:rFonts w:asciiTheme="minorHAnsi" w:hAnsiTheme="minorHAnsi" w:cstheme="minorHAnsi"/>
                <w:color w:val="auto"/>
                <w:sz w:val="20"/>
                <w:szCs w:val="20"/>
              </w:rPr>
            </w:pPr>
            <w:r w:rsidRPr="004B63DE">
              <w:rPr>
                <w:rFonts w:asciiTheme="minorHAnsi" w:hAnsiTheme="minorHAnsi" w:cstheme="minorHAnsi"/>
                <w:color w:val="auto"/>
                <w:sz w:val="20"/>
                <w:szCs w:val="20"/>
              </w:rPr>
              <w:t>Combustion Turbine (Simple Cycle and</w:t>
            </w:r>
          </w:p>
          <w:p w14:paraId="0AD973AF" w14:textId="77777777" w:rsidR="009E72F7" w:rsidRPr="004B63DE" w:rsidRDefault="009E72F7" w:rsidP="009E72F7">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color w:val="auto"/>
                <w:sz w:val="20"/>
                <w:szCs w:val="20"/>
              </w:rPr>
              <w:t>Single-Shaft Combined Cycle)</w:t>
            </w:r>
          </w:p>
        </w:tc>
        <w:tc>
          <w:tcPr>
            <w:tcW w:w="1620" w:type="dxa"/>
            <w:shd w:val="clear" w:color="auto" w:fill="auto"/>
            <w:vAlign w:val="center"/>
          </w:tcPr>
          <w:p w14:paraId="5337B64C"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5%</w:t>
            </w:r>
          </w:p>
        </w:tc>
      </w:tr>
      <w:tr w:rsidR="009E72F7" w:rsidRPr="009E72F7" w14:paraId="0138C563" w14:textId="77777777" w:rsidTr="009E72F7">
        <w:tc>
          <w:tcPr>
            <w:tcW w:w="4068" w:type="dxa"/>
            <w:shd w:val="clear" w:color="auto" w:fill="auto"/>
          </w:tcPr>
          <w:p w14:paraId="4F71ECCD" w14:textId="77777777" w:rsidR="009E72F7" w:rsidRPr="004B63DE" w:rsidRDefault="009E72F7" w:rsidP="009E72F7">
            <w:pPr>
              <w:widowControl w:val="0"/>
              <w:tabs>
                <w:tab w:val="left" w:pos="720"/>
                <w:tab w:val="left" w:pos="1350"/>
              </w:tabs>
              <w:spacing w:line="294" w:lineRule="exact"/>
              <w:rPr>
                <w:rFonts w:asciiTheme="minorHAnsi" w:hAnsiTheme="minorHAnsi" w:cstheme="minorHAnsi"/>
                <w:color w:val="auto"/>
                <w:vertAlign w:val="superscript"/>
              </w:rPr>
            </w:pPr>
            <w:r w:rsidRPr="004B63DE">
              <w:rPr>
                <w:rFonts w:asciiTheme="minorHAnsi" w:hAnsiTheme="minorHAnsi" w:cstheme="minorHAnsi"/>
                <w:color w:val="auto"/>
                <w:sz w:val="20"/>
                <w:szCs w:val="20"/>
              </w:rPr>
              <w:t>Combustion Turbine (Combined Cycle)</w:t>
            </w:r>
          </w:p>
        </w:tc>
        <w:tc>
          <w:tcPr>
            <w:tcW w:w="1620" w:type="dxa"/>
            <w:shd w:val="clear" w:color="auto" w:fill="auto"/>
            <w:vAlign w:val="center"/>
          </w:tcPr>
          <w:p w14:paraId="60964DEF"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4%</w:t>
            </w:r>
          </w:p>
        </w:tc>
      </w:tr>
      <w:tr w:rsidR="009E72F7" w:rsidRPr="009E72F7" w14:paraId="456844C7" w14:textId="77777777" w:rsidTr="009E72F7">
        <w:tc>
          <w:tcPr>
            <w:tcW w:w="4068" w:type="dxa"/>
            <w:shd w:val="clear" w:color="auto" w:fill="auto"/>
          </w:tcPr>
          <w:p w14:paraId="79F9083B" w14:textId="5BA61AB8" w:rsidR="009E72F7" w:rsidRPr="004B63DE" w:rsidRDefault="009E72F7" w:rsidP="00C070A1">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color w:val="auto"/>
                <w:sz w:val="20"/>
                <w:szCs w:val="20"/>
              </w:rPr>
              <w:t>Steam Turbine</w:t>
            </w:r>
            <w:r w:rsidR="0072452E" w:rsidRPr="004B63DE">
              <w:rPr>
                <w:rFonts w:asciiTheme="minorHAnsi" w:hAnsiTheme="minorHAnsi" w:cstheme="minorHAnsi"/>
                <w:color w:val="auto"/>
                <w:sz w:val="20"/>
                <w:szCs w:val="20"/>
                <w:vertAlign w:val="superscript"/>
              </w:rPr>
              <w:t>*</w:t>
            </w:r>
          </w:p>
        </w:tc>
        <w:tc>
          <w:tcPr>
            <w:tcW w:w="1620" w:type="dxa"/>
            <w:shd w:val="clear" w:color="auto" w:fill="auto"/>
            <w:vAlign w:val="center"/>
          </w:tcPr>
          <w:p w14:paraId="61BDB226"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5%</w:t>
            </w:r>
          </w:p>
        </w:tc>
      </w:tr>
      <w:tr w:rsidR="009E72F7" w:rsidRPr="009E72F7" w14:paraId="17AEF490" w14:textId="77777777" w:rsidTr="009E72F7">
        <w:tc>
          <w:tcPr>
            <w:tcW w:w="4068" w:type="dxa"/>
            <w:shd w:val="clear" w:color="auto" w:fill="auto"/>
          </w:tcPr>
          <w:p w14:paraId="72076DF0" w14:textId="77777777" w:rsidR="009E72F7" w:rsidRPr="004B63DE" w:rsidRDefault="009E72F7" w:rsidP="009E72F7">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color w:val="auto"/>
                <w:sz w:val="20"/>
                <w:szCs w:val="20"/>
              </w:rPr>
              <w:t>Diesel</w:t>
            </w:r>
          </w:p>
        </w:tc>
        <w:tc>
          <w:tcPr>
            <w:tcW w:w="1620" w:type="dxa"/>
            <w:shd w:val="clear" w:color="auto" w:fill="auto"/>
            <w:vAlign w:val="center"/>
          </w:tcPr>
          <w:p w14:paraId="221195DD"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5%</w:t>
            </w:r>
          </w:p>
        </w:tc>
      </w:tr>
      <w:tr w:rsidR="009E72F7" w:rsidRPr="009E72F7" w14:paraId="2E683126" w14:textId="77777777" w:rsidTr="009E72F7">
        <w:tc>
          <w:tcPr>
            <w:tcW w:w="4068" w:type="dxa"/>
            <w:shd w:val="clear" w:color="auto" w:fill="auto"/>
          </w:tcPr>
          <w:p w14:paraId="7AC925C0" w14:textId="77777777" w:rsidR="009E72F7" w:rsidRPr="004B63DE" w:rsidRDefault="009E72F7" w:rsidP="009E72F7">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color w:val="auto"/>
                <w:sz w:val="20"/>
                <w:szCs w:val="20"/>
              </w:rPr>
              <w:t>DC Tie Providing Ancillary Services</w:t>
            </w:r>
          </w:p>
        </w:tc>
        <w:tc>
          <w:tcPr>
            <w:tcW w:w="1620" w:type="dxa"/>
            <w:shd w:val="clear" w:color="auto" w:fill="auto"/>
            <w:vAlign w:val="center"/>
          </w:tcPr>
          <w:p w14:paraId="11BA2D4A"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5%</w:t>
            </w:r>
          </w:p>
        </w:tc>
      </w:tr>
      <w:tr w:rsidR="009E72F7" w:rsidRPr="009E72F7" w14:paraId="6D8371C7" w14:textId="77777777" w:rsidTr="009E72F7">
        <w:tc>
          <w:tcPr>
            <w:tcW w:w="4068" w:type="dxa"/>
            <w:shd w:val="clear" w:color="auto" w:fill="auto"/>
          </w:tcPr>
          <w:p w14:paraId="6E323A4C" w14:textId="77777777" w:rsidR="009E72F7" w:rsidRPr="004B63DE" w:rsidRDefault="0072452E" w:rsidP="009E72F7">
            <w:pPr>
              <w:widowControl w:val="0"/>
              <w:tabs>
                <w:tab w:val="left" w:pos="720"/>
                <w:tab w:val="left" w:pos="1350"/>
              </w:tabs>
              <w:spacing w:line="294" w:lineRule="exact"/>
              <w:rPr>
                <w:rFonts w:asciiTheme="minorHAnsi" w:hAnsiTheme="minorHAnsi" w:cstheme="minorHAnsi"/>
                <w:color w:val="auto"/>
              </w:rPr>
            </w:pPr>
            <w:r w:rsidRPr="004B63DE">
              <w:rPr>
                <w:rFonts w:asciiTheme="minorHAnsi" w:hAnsiTheme="minorHAnsi" w:cstheme="minorHAnsi"/>
                <w:color w:val="auto"/>
                <w:sz w:val="20"/>
                <w:szCs w:val="20"/>
              </w:rPr>
              <w:t xml:space="preserve">Variable </w:t>
            </w:r>
            <w:r w:rsidR="009E72F7" w:rsidRPr="004B63DE">
              <w:rPr>
                <w:rFonts w:asciiTheme="minorHAnsi" w:hAnsiTheme="minorHAnsi" w:cstheme="minorHAnsi"/>
                <w:color w:val="auto"/>
                <w:sz w:val="20"/>
                <w:szCs w:val="20"/>
              </w:rPr>
              <w:t>Renewable (Non-Hydro)</w:t>
            </w:r>
          </w:p>
        </w:tc>
        <w:tc>
          <w:tcPr>
            <w:tcW w:w="1620" w:type="dxa"/>
            <w:shd w:val="clear" w:color="auto" w:fill="auto"/>
            <w:vAlign w:val="center"/>
          </w:tcPr>
          <w:p w14:paraId="17F357FE" w14:textId="77777777" w:rsidR="009E72F7" w:rsidRPr="004B63DE" w:rsidRDefault="009E72F7" w:rsidP="009E72F7">
            <w:pPr>
              <w:widowControl w:val="0"/>
              <w:tabs>
                <w:tab w:val="left" w:pos="720"/>
                <w:tab w:val="left" w:pos="1350"/>
              </w:tabs>
              <w:spacing w:line="294" w:lineRule="exact"/>
              <w:jc w:val="center"/>
              <w:rPr>
                <w:rFonts w:asciiTheme="minorHAnsi" w:hAnsiTheme="minorHAnsi" w:cstheme="minorHAnsi"/>
                <w:color w:val="auto"/>
              </w:rPr>
            </w:pPr>
            <w:r w:rsidRPr="004B63DE">
              <w:rPr>
                <w:rFonts w:asciiTheme="minorHAnsi" w:hAnsiTheme="minorHAnsi" w:cstheme="minorHAnsi"/>
                <w:color w:val="auto"/>
                <w:sz w:val="20"/>
                <w:szCs w:val="20"/>
              </w:rPr>
              <w:t>5%</w:t>
            </w:r>
          </w:p>
        </w:tc>
      </w:tr>
    </w:tbl>
    <w:p w14:paraId="66B0DC92" w14:textId="77777777" w:rsidR="009E72F7" w:rsidRDefault="009E72F7" w:rsidP="009E72F7">
      <w:pPr>
        <w:pStyle w:val="RequirementText"/>
        <w:spacing w:before="0"/>
        <w:ind w:left="1440"/>
      </w:pPr>
    </w:p>
    <w:p w14:paraId="2A0AC1DB" w14:textId="4EF44F95" w:rsidR="009E72F7" w:rsidRDefault="009E72F7" w:rsidP="009E72F7">
      <w:pPr>
        <w:pStyle w:val="RequirementText"/>
        <w:ind w:left="1440" w:firstLine="0"/>
      </w:pPr>
      <w:r w:rsidRPr="009E72F7">
        <w:t>* Requirements R6.1, R6.2</w:t>
      </w:r>
      <w:r w:rsidR="0072452E">
        <w:t>,</w:t>
      </w:r>
      <w:r w:rsidRPr="009E72F7">
        <w:t xml:space="preserve"> and R6.3</w:t>
      </w:r>
      <w:r w:rsidR="0072452E">
        <w:t xml:space="preserve"> are not applicable </w:t>
      </w:r>
      <w:r w:rsidR="0066271F">
        <w:t xml:space="preserve">to </w:t>
      </w:r>
      <w:r w:rsidR="0072452E">
        <w:t>steam turbine(s) of a combined cycle resource</w:t>
      </w:r>
      <w:r w:rsidRPr="009E72F7">
        <w:t xml:space="preserve">. </w:t>
      </w:r>
    </w:p>
    <w:p w14:paraId="79BBA8DA" w14:textId="5619EE3F" w:rsidR="009E72F7" w:rsidRDefault="009E72F7" w:rsidP="009E72F7">
      <w:pPr>
        <w:pStyle w:val="RequirementText"/>
        <w:ind w:left="1440"/>
      </w:pPr>
      <w:r>
        <w:rPr>
          <w:b/>
        </w:rPr>
        <w:t>6</w:t>
      </w:r>
      <w:r w:rsidRPr="005B0F42">
        <w:rPr>
          <w:b/>
        </w:rPr>
        <w:t>.3</w:t>
      </w:r>
      <w:r>
        <w:tab/>
      </w:r>
      <w:r w:rsidRPr="009E72F7">
        <w:t xml:space="preserve">For digital and electronic Governors, once frequency deviation has exceeded the Governor </w:t>
      </w:r>
      <w:proofErr w:type="spellStart"/>
      <w:r w:rsidRPr="009E72F7">
        <w:t>deadband</w:t>
      </w:r>
      <w:proofErr w:type="spellEnd"/>
      <w:r w:rsidRPr="009E72F7">
        <w:t xml:space="preserve"> from 60.000 Hz, the Governor setting shall follow the slope derived from the formula below.</w:t>
      </w:r>
    </w:p>
    <w:p w14:paraId="2F49992D" w14:textId="77777777" w:rsidR="00274F95" w:rsidRDefault="00274F95" w:rsidP="009E72F7">
      <w:pPr>
        <w:pStyle w:val="RequirementText"/>
        <w:ind w:left="1440"/>
      </w:pPr>
    </w:p>
    <w:p w14:paraId="35860F11" w14:textId="77777777" w:rsidR="009E72F7" w:rsidRDefault="009E72F7" w:rsidP="009E72F7">
      <w:pPr>
        <w:pStyle w:val="RequirementText"/>
        <w:spacing w:before="0"/>
        <w:ind w:left="1440"/>
        <w:rPr>
          <w:b/>
        </w:rPr>
      </w:pPr>
    </w:p>
    <w:p w14:paraId="72FCD018" w14:textId="77777777" w:rsidR="009E72F7" w:rsidRPr="005B0F42" w:rsidRDefault="009E72F7" w:rsidP="009E72F7">
      <w:pPr>
        <w:pStyle w:val="RequirementText"/>
        <w:ind w:left="1440" w:firstLine="0"/>
      </w:pPr>
      <w:r w:rsidRPr="009E72F7">
        <w:rPr>
          <w:rFonts w:ascii="TimesNewRomanPSMT" w:hAnsi="TimesNewRomanPSMT" w:cs="TimesNewRomanPSMT"/>
          <w:noProof/>
          <w:sz w:val="24"/>
          <w:szCs w:val="24"/>
        </w:rPr>
        <w:drawing>
          <wp:inline distT="0" distB="0" distL="0" distR="0" wp14:anchorId="358FFD64" wp14:editId="6FF8AB02">
            <wp:extent cx="4272866" cy="100218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91415" cy="1029988"/>
                    </a:xfrm>
                    <a:prstGeom prst="rect">
                      <a:avLst/>
                    </a:prstGeom>
                    <a:noFill/>
                    <a:ln>
                      <a:noFill/>
                    </a:ln>
                  </pic:spPr>
                </pic:pic>
              </a:graphicData>
            </a:graphic>
          </wp:inline>
        </w:drawing>
      </w:r>
    </w:p>
    <w:p w14:paraId="67C82F83" w14:textId="4F15B71D" w:rsidR="009E72F7" w:rsidRPr="009E72F7" w:rsidRDefault="009E72F7" w:rsidP="009E72F7">
      <w:pPr>
        <w:pStyle w:val="RequirementText"/>
        <w:ind w:left="1440" w:firstLine="0"/>
        <w:rPr>
          <w:bCs/>
        </w:rPr>
      </w:pPr>
      <w:r w:rsidRPr="009E72F7">
        <w:rPr>
          <w:bCs/>
        </w:rPr>
        <w:lastRenderedPageBreak/>
        <w:t xml:space="preserve">Where MWGCS is the maximum megawatt control range of the Governor control system. For mechanical Governors, droop will be proportional from the </w:t>
      </w:r>
      <w:proofErr w:type="spellStart"/>
      <w:r w:rsidRPr="009E72F7">
        <w:rPr>
          <w:bCs/>
        </w:rPr>
        <w:t>deadband</w:t>
      </w:r>
      <w:proofErr w:type="spellEnd"/>
      <w:r w:rsidRPr="009E72F7">
        <w:rPr>
          <w:bCs/>
        </w:rPr>
        <w:t xml:space="preserve"> by design.</w:t>
      </w:r>
    </w:p>
    <w:p w14:paraId="05D3AC1B" w14:textId="77777777" w:rsidR="009E72F7" w:rsidRDefault="009E72F7" w:rsidP="00550C20">
      <w:pPr>
        <w:pStyle w:val="RequirementText"/>
        <w:rPr>
          <w:b/>
          <w:bCs/>
        </w:rPr>
      </w:pPr>
    </w:p>
    <w:p w14:paraId="247E306C" w14:textId="3B4BB3B7" w:rsidR="009E72F7" w:rsidRDefault="00550C20" w:rsidP="009E72F7">
      <w:pPr>
        <w:pStyle w:val="RequirementText"/>
      </w:pPr>
      <w:r w:rsidRPr="00895015">
        <w:rPr>
          <w:b/>
          <w:bCs/>
        </w:rPr>
        <w:t>M</w:t>
      </w:r>
      <w:r>
        <w:rPr>
          <w:b/>
          <w:bCs/>
        </w:rPr>
        <w:t>6</w:t>
      </w:r>
      <w:r w:rsidRPr="00895015">
        <w:rPr>
          <w:b/>
          <w:bCs/>
        </w:rPr>
        <w:t>.</w:t>
      </w:r>
      <w:r>
        <w:rPr>
          <w:b/>
          <w:bCs/>
        </w:rPr>
        <w:tab/>
      </w:r>
      <w:r w:rsidR="009E72F7">
        <w:t>Each</w:t>
      </w:r>
      <w:r w:rsidR="004E3744">
        <w:t xml:space="preserve"> </w:t>
      </w:r>
      <w:r w:rsidR="00EC0F29">
        <w:t>Generator Owner</w:t>
      </w:r>
      <w:r w:rsidR="000B61E4">
        <w:t xml:space="preserve"> </w:t>
      </w:r>
      <w:r w:rsidR="009E72F7">
        <w:t>shall have evidence that it set its Governor parameters in accordance with Requirement R6. Examples of evidence include but are not limited to:</w:t>
      </w:r>
    </w:p>
    <w:p w14:paraId="181463F2" w14:textId="77777777" w:rsidR="009E72F7" w:rsidRDefault="009E72F7" w:rsidP="009E72F7">
      <w:pPr>
        <w:pStyle w:val="RequirementText"/>
        <w:spacing w:before="0"/>
        <w:ind w:left="1438" w:firstLine="0"/>
      </w:pPr>
      <w:r>
        <w:t>•</w:t>
      </w:r>
      <w:r>
        <w:tab/>
        <w:t>Governor test reports</w:t>
      </w:r>
    </w:p>
    <w:p w14:paraId="614B040B" w14:textId="77777777" w:rsidR="009E72F7" w:rsidRDefault="009E72F7" w:rsidP="009E72F7">
      <w:pPr>
        <w:pStyle w:val="RequirementText"/>
        <w:spacing w:before="0"/>
        <w:ind w:left="1438" w:firstLine="0"/>
      </w:pPr>
      <w:r>
        <w:t>•</w:t>
      </w:r>
      <w:r>
        <w:tab/>
        <w:t>Governor setting sheets</w:t>
      </w:r>
    </w:p>
    <w:p w14:paraId="15E6FEA1" w14:textId="77777777" w:rsidR="00550C20" w:rsidRPr="00895015" w:rsidRDefault="009E72F7" w:rsidP="009E72F7">
      <w:pPr>
        <w:pStyle w:val="RequirementText"/>
        <w:spacing w:before="0"/>
        <w:ind w:left="1438" w:firstLine="0"/>
        <w:rPr>
          <w:b/>
          <w:bCs/>
        </w:rPr>
      </w:pPr>
      <w:r>
        <w:t>•</w:t>
      </w:r>
      <w:r>
        <w:tab/>
        <w:t>Performance monitoring reports</w:t>
      </w:r>
    </w:p>
    <w:p w14:paraId="59C317CA" w14:textId="77777777" w:rsidR="00550C20" w:rsidRPr="006C43BC" w:rsidRDefault="00550C20" w:rsidP="00550C20">
      <w:pPr>
        <w:widowControl w:val="0"/>
        <w:tabs>
          <w:tab w:val="left" w:pos="0"/>
        </w:tabs>
        <w:rPr>
          <w:rFonts w:asciiTheme="minorHAnsi" w:hAnsiTheme="minorHAnsi" w:cs="Times New Roman"/>
          <w:b/>
          <w:bCs/>
        </w:rPr>
      </w:pPr>
    </w:p>
    <w:p w14:paraId="2C748E27" w14:textId="77777777" w:rsidR="00550C20" w:rsidRPr="006C43BC" w:rsidRDefault="00550C20" w:rsidP="00550C2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0E7E4BFB" w14:textId="77777777" w:rsidR="00550C20" w:rsidRPr="00A5228E" w:rsidRDefault="00550C20" w:rsidP="00550C20">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E359F8C" w14:textId="77777777" w:rsidR="00550C20" w:rsidRPr="006C43BC" w:rsidRDefault="00550C20" w:rsidP="00550C20">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0A367CA7"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6758CE62" w14:textId="77777777" w:rsidR="00550C20" w:rsidRPr="00705BB3" w:rsidRDefault="00550C20" w:rsidP="00550C20">
      <w:pPr>
        <w:widowControl w:val="0"/>
        <w:shd w:val="clear" w:color="auto" w:fill="CDFFCD"/>
        <w:jc w:val="both"/>
        <w:rPr>
          <w:rFonts w:asciiTheme="minorHAnsi" w:hAnsiTheme="minorHAnsi" w:cs="Times New Roman"/>
          <w:bCs/>
          <w:color w:val="auto"/>
          <w:sz w:val="22"/>
          <w:szCs w:val="22"/>
        </w:rPr>
      </w:pPr>
    </w:p>
    <w:p w14:paraId="54F27CE3" w14:textId="77777777" w:rsidR="00550C20" w:rsidRDefault="00550C20" w:rsidP="00550C20">
      <w:pPr>
        <w:widowControl w:val="0"/>
        <w:spacing w:line="266" w:lineRule="exact"/>
        <w:rPr>
          <w:rFonts w:asciiTheme="minorHAnsi" w:hAnsiTheme="minorHAnsi" w:cs="Times New Roman"/>
          <w:b/>
          <w:bCs/>
          <w:color w:val="auto"/>
        </w:rPr>
      </w:pPr>
    </w:p>
    <w:p w14:paraId="75ADF0E5" w14:textId="77777777" w:rsidR="00550C20" w:rsidRPr="006C43BC" w:rsidRDefault="00550C20" w:rsidP="00550C20">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550C20" w:rsidRPr="00812336" w14:paraId="5FC380A5" w14:textId="77777777" w:rsidTr="00550C20">
        <w:tc>
          <w:tcPr>
            <w:tcW w:w="10995" w:type="dxa"/>
            <w:gridSpan w:val="6"/>
            <w:shd w:val="clear" w:color="auto" w:fill="DCDCFF"/>
            <w:vAlign w:val="bottom"/>
          </w:tcPr>
          <w:p w14:paraId="2CFF78A1" w14:textId="77777777" w:rsidR="00550C20" w:rsidRPr="00812336" w:rsidRDefault="00550C20" w:rsidP="00550C20">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550C20" w:rsidRPr="00812336" w14:paraId="7CD7979C" w14:textId="77777777" w:rsidTr="00550C20">
        <w:tc>
          <w:tcPr>
            <w:tcW w:w="2340" w:type="dxa"/>
            <w:shd w:val="clear" w:color="auto" w:fill="DCDCFF"/>
            <w:vAlign w:val="bottom"/>
          </w:tcPr>
          <w:p w14:paraId="6A2B10B5"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112CD6A2"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0032C764"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37180632"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2FB26EDA"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B537C61" w14:textId="77777777" w:rsidR="00550C20" w:rsidRPr="00812336" w:rsidRDefault="00550C20" w:rsidP="00550C20">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550C20" w:rsidRPr="00705BB3" w14:paraId="400DDF97" w14:textId="77777777" w:rsidTr="00550C20">
        <w:tc>
          <w:tcPr>
            <w:tcW w:w="2340" w:type="dxa"/>
            <w:shd w:val="clear" w:color="auto" w:fill="CDFFCD"/>
          </w:tcPr>
          <w:p w14:paraId="75E03DF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6B64E80"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AEE64A3"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6977669"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BA69900"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485C6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3FD9BE1D" w14:textId="77777777" w:rsidTr="00550C20">
        <w:tc>
          <w:tcPr>
            <w:tcW w:w="2340" w:type="dxa"/>
            <w:shd w:val="clear" w:color="auto" w:fill="CDFFCD"/>
          </w:tcPr>
          <w:p w14:paraId="6F478D94"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70F4BEC"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10E0589B"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9B3EACF"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643B907"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F1E135C"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r w:rsidR="00550C20" w:rsidRPr="00705BB3" w14:paraId="766760FE" w14:textId="77777777" w:rsidTr="00550C20">
        <w:tc>
          <w:tcPr>
            <w:tcW w:w="2340" w:type="dxa"/>
            <w:shd w:val="clear" w:color="auto" w:fill="CDFFCD"/>
          </w:tcPr>
          <w:p w14:paraId="1F5F249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00BAEB1"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B397D1C"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7819FF1"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2E1DBA8"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DB4A694" w14:textId="77777777" w:rsidR="00550C20" w:rsidRPr="00705BB3" w:rsidRDefault="00550C20" w:rsidP="00550C20">
            <w:pPr>
              <w:autoSpaceDE/>
              <w:autoSpaceDN/>
              <w:adjustRightInd/>
              <w:jc w:val="both"/>
              <w:rPr>
                <w:rFonts w:asciiTheme="minorHAnsi" w:hAnsiTheme="minorHAnsi" w:cs="Times New Roman"/>
                <w:color w:val="auto"/>
                <w:sz w:val="22"/>
                <w:szCs w:val="22"/>
              </w:rPr>
            </w:pPr>
          </w:p>
        </w:tc>
      </w:tr>
    </w:tbl>
    <w:p w14:paraId="7700D952" w14:textId="77777777" w:rsidR="00550C20" w:rsidRPr="006C43BC" w:rsidRDefault="00550C20" w:rsidP="00550C20">
      <w:pPr>
        <w:widowControl w:val="0"/>
        <w:rPr>
          <w:rFonts w:asciiTheme="minorHAnsi" w:hAnsiTheme="minorHAnsi" w:cs="Times New Roman"/>
        </w:rPr>
      </w:pPr>
    </w:p>
    <w:p w14:paraId="769E121A" w14:textId="77777777" w:rsidR="00550C20" w:rsidRPr="006C43BC" w:rsidRDefault="00550C20" w:rsidP="00550C20">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550C20" w:rsidRPr="00705BB3" w14:paraId="3312230E" w14:textId="77777777" w:rsidTr="00550C20">
        <w:tc>
          <w:tcPr>
            <w:tcW w:w="11065" w:type="dxa"/>
            <w:shd w:val="clear" w:color="auto" w:fill="auto"/>
          </w:tcPr>
          <w:p w14:paraId="29295E44" w14:textId="77777777" w:rsidR="00550C20" w:rsidRPr="00705BB3" w:rsidRDefault="00550C20" w:rsidP="00550C20">
            <w:pPr>
              <w:widowControl w:val="0"/>
              <w:rPr>
                <w:rFonts w:asciiTheme="minorHAnsi" w:hAnsiTheme="minorHAnsi" w:cs="Times New Roman"/>
                <w:sz w:val="22"/>
                <w:szCs w:val="22"/>
              </w:rPr>
            </w:pPr>
          </w:p>
        </w:tc>
      </w:tr>
      <w:tr w:rsidR="00550C20" w:rsidRPr="00705BB3" w14:paraId="4225D4B1" w14:textId="77777777" w:rsidTr="00550C20">
        <w:tc>
          <w:tcPr>
            <w:tcW w:w="11065" w:type="dxa"/>
            <w:shd w:val="clear" w:color="auto" w:fill="auto"/>
          </w:tcPr>
          <w:p w14:paraId="59D7AD72" w14:textId="77777777" w:rsidR="00550C20" w:rsidRPr="00705BB3" w:rsidRDefault="00550C20" w:rsidP="00550C20">
            <w:pPr>
              <w:widowControl w:val="0"/>
              <w:rPr>
                <w:rFonts w:asciiTheme="minorHAnsi" w:hAnsiTheme="minorHAnsi" w:cs="Times New Roman"/>
                <w:sz w:val="22"/>
                <w:szCs w:val="22"/>
              </w:rPr>
            </w:pPr>
          </w:p>
        </w:tc>
      </w:tr>
      <w:tr w:rsidR="00550C20" w:rsidRPr="00705BB3" w14:paraId="597E6EC2" w14:textId="77777777" w:rsidTr="00550C20">
        <w:tc>
          <w:tcPr>
            <w:tcW w:w="11065" w:type="dxa"/>
            <w:shd w:val="clear" w:color="auto" w:fill="auto"/>
          </w:tcPr>
          <w:p w14:paraId="405D61D1" w14:textId="77777777" w:rsidR="00550C20" w:rsidRPr="00705BB3" w:rsidRDefault="00550C20" w:rsidP="00550C20">
            <w:pPr>
              <w:widowControl w:val="0"/>
              <w:rPr>
                <w:rFonts w:asciiTheme="minorHAnsi" w:hAnsiTheme="minorHAnsi" w:cs="Times New Roman"/>
                <w:sz w:val="22"/>
                <w:szCs w:val="22"/>
              </w:rPr>
            </w:pPr>
          </w:p>
        </w:tc>
      </w:tr>
    </w:tbl>
    <w:p w14:paraId="626BEE87" w14:textId="3525BAF7" w:rsidR="00550C20" w:rsidRDefault="00550C20" w:rsidP="00550C20">
      <w:pPr>
        <w:widowControl w:val="0"/>
        <w:rPr>
          <w:rFonts w:asciiTheme="minorHAnsi" w:hAnsiTheme="minorHAnsi" w:cs="Times New Roman"/>
        </w:rPr>
      </w:pPr>
    </w:p>
    <w:p w14:paraId="03826D1A" w14:textId="0F5C0C74" w:rsidR="009865D0" w:rsidRDefault="009865D0" w:rsidP="00550C20">
      <w:pPr>
        <w:widowControl w:val="0"/>
        <w:rPr>
          <w:rFonts w:asciiTheme="minorHAnsi" w:hAnsiTheme="minorHAnsi" w:cs="Times New Roman"/>
        </w:rPr>
      </w:pPr>
    </w:p>
    <w:p w14:paraId="59567AE8" w14:textId="44B53FE7" w:rsidR="009865D0" w:rsidRDefault="009865D0" w:rsidP="00550C20">
      <w:pPr>
        <w:widowControl w:val="0"/>
        <w:rPr>
          <w:rFonts w:asciiTheme="minorHAnsi" w:hAnsiTheme="minorHAnsi" w:cs="Times New Roman"/>
        </w:rPr>
      </w:pPr>
    </w:p>
    <w:p w14:paraId="7861591B" w14:textId="1BFB6D39" w:rsidR="009865D0" w:rsidRDefault="009865D0" w:rsidP="00550C20">
      <w:pPr>
        <w:widowControl w:val="0"/>
        <w:rPr>
          <w:rFonts w:asciiTheme="minorHAnsi" w:hAnsiTheme="minorHAnsi" w:cs="Times New Roman"/>
        </w:rPr>
      </w:pPr>
    </w:p>
    <w:p w14:paraId="1799E99E" w14:textId="081740D7" w:rsidR="009865D0" w:rsidRDefault="009865D0" w:rsidP="00550C20">
      <w:pPr>
        <w:widowControl w:val="0"/>
        <w:rPr>
          <w:rFonts w:asciiTheme="minorHAnsi" w:hAnsiTheme="minorHAnsi" w:cs="Times New Roman"/>
        </w:rPr>
      </w:pPr>
    </w:p>
    <w:p w14:paraId="7F1F3F5C" w14:textId="77777777" w:rsidR="009865D0" w:rsidRPr="006C43BC" w:rsidRDefault="009865D0" w:rsidP="00550C20">
      <w:pPr>
        <w:widowControl w:val="0"/>
        <w:rPr>
          <w:rFonts w:asciiTheme="minorHAnsi" w:hAnsiTheme="minorHAnsi" w:cs="Times New Roman"/>
        </w:rPr>
      </w:pPr>
    </w:p>
    <w:p w14:paraId="61AA9A04" w14:textId="623A4DC4" w:rsidR="00550C20" w:rsidRPr="00722443" w:rsidRDefault="00550C20" w:rsidP="00550C20">
      <w:pPr>
        <w:pStyle w:val="RqtSection"/>
        <w:rPr>
          <w14:shadow w14:blurRad="50800" w14:dist="38100" w14:dir="2700000" w14:sx="100000" w14:sy="100000" w14:kx="0" w14:ky="0" w14:algn="tl">
            <w14:srgbClr w14:val="000000">
              <w14:alpha w14:val="60000"/>
            </w14:srgbClr>
          </w14:shadow>
        </w:rPr>
      </w:pPr>
      <w:r w:rsidRPr="00F548BE">
        <w:t xml:space="preserve">Compliance </w:t>
      </w:r>
      <w:r>
        <w:t>Assessment Approa</w:t>
      </w:r>
      <w:r w:rsidR="009E72F7">
        <w:t>ch Specific to BAL-001-TRE-</w:t>
      </w:r>
      <w:r w:rsidR="00274F95">
        <w:t>2</w:t>
      </w:r>
      <w:r w:rsidR="009E72F7">
        <w:t>, R6</w:t>
      </w:r>
    </w:p>
    <w:p w14:paraId="68E377A6" w14:textId="77777777" w:rsidR="00550C20" w:rsidRPr="006C43BC" w:rsidRDefault="00550C20" w:rsidP="00550C20">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550C20" w:rsidRPr="00705BB3" w14:paraId="329A8FE5" w14:textId="77777777" w:rsidTr="00550C20">
        <w:tc>
          <w:tcPr>
            <w:tcW w:w="374" w:type="dxa"/>
          </w:tcPr>
          <w:p w14:paraId="7972003B" w14:textId="77777777" w:rsidR="00550C20" w:rsidRPr="005B2687" w:rsidRDefault="00550C20"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257FCAFA" w14:textId="71C653AF" w:rsidR="00550C20" w:rsidRPr="005B2687" w:rsidRDefault="009E72F7" w:rsidP="00550C20">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(R6</w:t>
            </w:r>
            <w:r w:rsidR="00550C20">
              <w:rPr>
                <w:rFonts w:asciiTheme="minorHAnsi" w:hAnsiTheme="minorHAnsi" w:cs="Times New Roman"/>
                <w:color w:val="auto"/>
              </w:rPr>
              <w:t xml:space="preserve">) </w:t>
            </w:r>
            <w:r w:rsidRPr="009E72F7">
              <w:rPr>
                <w:rFonts w:asciiTheme="minorHAnsi" w:hAnsiTheme="minorHAnsi" w:cs="Times New Roman"/>
                <w:color w:val="auto"/>
              </w:rPr>
              <w:t>Verify each</w:t>
            </w:r>
            <w:r w:rsidR="004E3744">
              <w:rPr>
                <w:rFonts w:asciiTheme="minorHAnsi" w:hAnsiTheme="minorHAnsi" w:cs="Times New Roman"/>
                <w:color w:val="auto"/>
              </w:rPr>
              <w:t xml:space="preserve"> </w:t>
            </w:r>
            <w:r w:rsidR="00EC0F29">
              <w:rPr>
                <w:rFonts w:asciiTheme="minorHAnsi" w:hAnsiTheme="minorHAnsi" w:cs="Times New Roman"/>
                <w:color w:val="auto"/>
              </w:rPr>
              <w:t>Generator Owner</w:t>
            </w:r>
            <w:r w:rsidR="00010143">
              <w:rPr>
                <w:rFonts w:asciiTheme="minorHAnsi" w:hAnsiTheme="minorHAnsi" w:cs="Times New Roman"/>
                <w:color w:val="auto"/>
              </w:rPr>
              <w:t xml:space="preserve"> </w:t>
            </w:r>
            <w:r w:rsidRPr="009E72F7">
              <w:rPr>
                <w:rFonts w:asciiTheme="minorHAnsi" w:hAnsiTheme="minorHAnsi" w:cs="Times New Roman"/>
                <w:color w:val="auto"/>
              </w:rPr>
              <w:t>set its Governor parameters in accordance with Requirement R6</w:t>
            </w:r>
          </w:p>
        </w:tc>
      </w:tr>
      <w:tr w:rsidR="009E72F7" w:rsidRPr="00705BB3" w14:paraId="61C062E4" w14:textId="77777777" w:rsidTr="00550C20">
        <w:tc>
          <w:tcPr>
            <w:tcW w:w="374" w:type="dxa"/>
          </w:tcPr>
          <w:p w14:paraId="6E8F0B12" w14:textId="77777777" w:rsidR="009E72F7" w:rsidRPr="005B2687" w:rsidRDefault="009E72F7" w:rsidP="00550C20">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00A8AB4D" w14:textId="721158BA" w:rsidR="009E72F7" w:rsidRDefault="009E72F7" w:rsidP="004E3744">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(R6) </w:t>
            </w:r>
            <w:r w:rsidRPr="009E72F7">
              <w:rPr>
                <w:rFonts w:asciiTheme="minorHAnsi" w:hAnsiTheme="minorHAnsi" w:cs="Times New Roman"/>
                <w:color w:val="auto"/>
              </w:rPr>
              <w:t>Verify that the</w:t>
            </w:r>
            <w:r w:rsidR="004E3744">
              <w:rPr>
                <w:rFonts w:asciiTheme="minorHAnsi" w:hAnsiTheme="minorHAnsi" w:cs="Times New Roman"/>
                <w:color w:val="auto"/>
              </w:rPr>
              <w:t xml:space="preserve"> Generator Owner</w:t>
            </w:r>
            <w:r w:rsidRPr="009E72F7">
              <w:rPr>
                <w:rFonts w:asciiTheme="minorHAnsi" w:hAnsiTheme="minorHAnsi" w:cs="Times New Roman"/>
                <w:color w:val="auto"/>
              </w:rPr>
              <w:t xml:space="preserve">, if directed by the </w:t>
            </w:r>
            <w:r w:rsidR="00946E90">
              <w:rPr>
                <w:rFonts w:asciiTheme="minorHAnsi" w:hAnsiTheme="minorHAnsi" w:cs="Times New Roman"/>
                <w:color w:val="auto"/>
              </w:rPr>
              <w:t>Balancing Authority</w:t>
            </w:r>
            <w:r w:rsidRPr="009E72F7">
              <w:rPr>
                <w:rFonts w:asciiTheme="minorHAnsi" w:hAnsiTheme="minorHAnsi" w:cs="Times New Roman"/>
                <w:color w:val="auto"/>
              </w:rPr>
              <w:t xml:space="preserve"> (e.g. emails, notifications, postings, </w:t>
            </w:r>
            <w:proofErr w:type="spellStart"/>
            <w:r w:rsidRPr="009E72F7">
              <w:rPr>
                <w:rFonts w:asciiTheme="minorHAnsi" w:hAnsiTheme="minorHAnsi" w:cs="Times New Roman"/>
                <w:color w:val="auto"/>
              </w:rPr>
              <w:t>etc</w:t>
            </w:r>
            <w:proofErr w:type="spellEnd"/>
            <w:r w:rsidRPr="009E72F7">
              <w:rPr>
                <w:rFonts w:asciiTheme="minorHAnsi" w:hAnsiTheme="minorHAnsi" w:cs="Times New Roman"/>
                <w:color w:val="auto"/>
              </w:rPr>
              <w:t>), performed the adjustments to its Governor parameters</w:t>
            </w:r>
          </w:p>
        </w:tc>
      </w:tr>
      <w:tr w:rsidR="00550C20" w:rsidRPr="006C43BC" w14:paraId="7D91C436" w14:textId="77777777" w:rsidTr="00550C20">
        <w:tc>
          <w:tcPr>
            <w:tcW w:w="10790" w:type="dxa"/>
            <w:gridSpan w:val="2"/>
            <w:shd w:val="clear" w:color="auto" w:fill="DCDCFF"/>
          </w:tcPr>
          <w:p w14:paraId="2C9EAE54" w14:textId="77777777" w:rsidR="009E72F7" w:rsidRDefault="00550C20" w:rsidP="009E72F7">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5E92A83A" w14:textId="77777777" w:rsidR="009E72F7" w:rsidRPr="009E72F7" w:rsidRDefault="009E72F7" w:rsidP="009E72F7">
            <w:pPr>
              <w:widowControl w:val="0"/>
              <w:tabs>
                <w:tab w:val="left" w:pos="0"/>
                <w:tab w:val="left" w:pos="801"/>
              </w:tabs>
              <w:rPr>
                <w:rFonts w:asciiTheme="minorHAnsi" w:hAnsiTheme="minorHAnsi" w:cs="Times New Roman"/>
                <w:bCs/>
                <w:color w:val="auto"/>
              </w:rPr>
            </w:pPr>
            <w:r w:rsidRPr="009E72F7">
              <w:rPr>
                <w:rFonts w:asciiTheme="minorHAnsi" w:hAnsiTheme="minorHAnsi" w:cs="Times New Roman"/>
                <w:bCs/>
                <w:color w:val="auto"/>
              </w:rPr>
              <w:t>Examples of evidence include but are not limited to:</w:t>
            </w:r>
          </w:p>
          <w:p w14:paraId="3B4C9F7F" w14:textId="77777777" w:rsidR="009E72F7" w:rsidRPr="009E72F7" w:rsidRDefault="009E72F7" w:rsidP="009E72F7">
            <w:pPr>
              <w:pStyle w:val="ListParagraph"/>
              <w:widowControl w:val="0"/>
              <w:numPr>
                <w:ilvl w:val="0"/>
                <w:numId w:val="33"/>
              </w:numPr>
              <w:tabs>
                <w:tab w:val="left" w:pos="0"/>
                <w:tab w:val="left" w:pos="801"/>
              </w:tabs>
              <w:rPr>
                <w:rFonts w:asciiTheme="minorHAnsi" w:hAnsiTheme="minorHAnsi" w:cs="Times New Roman"/>
                <w:bCs/>
                <w:color w:val="auto"/>
              </w:rPr>
            </w:pPr>
            <w:r w:rsidRPr="009E72F7">
              <w:rPr>
                <w:rFonts w:asciiTheme="minorHAnsi" w:hAnsiTheme="minorHAnsi" w:cs="Times New Roman"/>
                <w:bCs/>
                <w:color w:val="auto"/>
              </w:rPr>
              <w:lastRenderedPageBreak/>
              <w:t>Governor test reports</w:t>
            </w:r>
          </w:p>
          <w:p w14:paraId="058FB098" w14:textId="77777777" w:rsidR="009E72F7" w:rsidRPr="009E72F7" w:rsidRDefault="009E72F7" w:rsidP="009E72F7">
            <w:pPr>
              <w:pStyle w:val="ListParagraph"/>
              <w:widowControl w:val="0"/>
              <w:numPr>
                <w:ilvl w:val="0"/>
                <w:numId w:val="33"/>
              </w:numPr>
              <w:tabs>
                <w:tab w:val="left" w:pos="0"/>
                <w:tab w:val="left" w:pos="801"/>
              </w:tabs>
              <w:rPr>
                <w:rFonts w:asciiTheme="minorHAnsi" w:hAnsiTheme="minorHAnsi" w:cs="Times New Roman"/>
                <w:bCs/>
                <w:color w:val="auto"/>
              </w:rPr>
            </w:pPr>
            <w:r w:rsidRPr="009E72F7">
              <w:rPr>
                <w:rFonts w:asciiTheme="minorHAnsi" w:hAnsiTheme="minorHAnsi" w:cs="Times New Roman"/>
                <w:bCs/>
                <w:color w:val="auto"/>
              </w:rPr>
              <w:t>Governor setting sheets</w:t>
            </w:r>
          </w:p>
          <w:p w14:paraId="74766872" w14:textId="77777777" w:rsidR="00550C20" w:rsidRPr="009E72F7" w:rsidRDefault="009E72F7" w:rsidP="009E72F7">
            <w:pPr>
              <w:pStyle w:val="ListParagraph"/>
              <w:widowControl w:val="0"/>
              <w:numPr>
                <w:ilvl w:val="0"/>
                <w:numId w:val="33"/>
              </w:numPr>
              <w:tabs>
                <w:tab w:val="left" w:pos="0"/>
                <w:tab w:val="left" w:pos="801"/>
              </w:tabs>
              <w:rPr>
                <w:rFonts w:asciiTheme="minorHAnsi" w:hAnsiTheme="minorHAnsi" w:cs="Times New Roman"/>
                <w:bCs/>
                <w:color w:val="auto"/>
              </w:rPr>
            </w:pPr>
            <w:r w:rsidRPr="009E72F7">
              <w:rPr>
                <w:rFonts w:asciiTheme="minorHAnsi" w:hAnsiTheme="minorHAnsi" w:cs="Times New Roman"/>
                <w:bCs/>
                <w:color w:val="auto"/>
              </w:rPr>
              <w:t>Performance monitoring reports</w:t>
            </w:r>
          </w:p>
        </w:tc>
      </w:tr>
    </w:tbl>
    <w:p w14:paraId="5C2153E9" w14:textId="77777777" w:rsidR="00550C20" w:rsidRDefault="00550C20" w:rsidP="00550C20">
      <w:pPr>
        <w:widowControl w:val="0"/>
        <w:tabs>
          <w:tab w:val="left" w:pos="0"/>
        </w:tabs>
        <w:rPr>
          <w:rFonts w:asciiTheme="minorHAnsi" w:hAnsiTheme="minorHAnsi" w:cs="Times New Roman"/>
          <w:b/>
          <w:bCs/>
        </w:rPr>
      </w:pPr>
    </w:p>
    <w:p w14:paraId="3904AAA3" w14:textId="0EA3B44C" w:rsidR="005E1785" w:rsidRDefault="005E1785">
      <w:pPr>
        <w:autoSpaceDE/>
        <w:autoSpaceDN/>
        <w:adjustRightInd/>
        <w:rPr>
          <w:rFonts w:asciiTheme="minorHAnsi" w:hAnsiTheme="minorHAnsi" w:cs="Tahoma"/>
          <w:b/>
          <w:color w:val="FF0000"/>
          <w:szCs w:val="22"/>
          <w:u w:val="single"/>
          <w14:shadow w14:blurRad="50800" w14:dist="38100" w14:dir="2700000" w14:sx="100000" w14:sy="100000" w14:kx="0" w14:ky="0" w14:algn="tl">
            <w14:srgbClr w14:val="000000">
              <w14:alpha w14:val="60000"/>
            </w14:srgbClr>
          </w14:shadow>
        </w:rPr>
      </w:pPr>
    </w:p>
    <w:p w14:paraId="4A0ADD66" w14:textId="08418757" w:rsidR="0026503F" w:rsidRPr="008F56D6" w:rsidRDefault="0026503F" w:rsidP="0026503F">
      <w:pPr>
        <w:pStyle w:val="SectHead"/>
      </w:pPr>
      <w:r>
        <w:t>R7</w:t>
      </w:r>
      <w:r w:rsidRPr="006C43BC">
        <w:t xml:space="preserve"> Supporting Evidence and Documentation</w:t>
      </w:r>
    </w:p>
    <w:p w14:paraId="1DDC5FE8" w14:textId="54F1DB0A" w:rsidR="0026503F" w:rsidRPr="005B0F42" w:rsidRDefault="0026503F" w:rsidP="0026503F">
      <w:pPr>
        <w:pStyle w:val="RequirementText"/>
      </w:pPr>
      <w:r>
        <w:rPr>
          <w:b/>
        </w:rPr>
        <w:t>R7</w:t>
      </w:r>
      <w:r w:rsidRPr="00895015">
        <w:rPr>
          <w:b/>
        </w:rPr>
        <w:t>.</w:t>
      </w:r>
      <w:r w:rsidRPr="00895015">
        <w:rPr>
          <w:b/>
        </w:rPr>
        <w:tab/>
      </w:r>
      <w:r w:rsidRPr="0026503F">
        <w:t>Each</w:t>
      </w:r>
      <w:r w:rsidR="004E3744">
        <w:t xml:space="preserve"> </w:t>
      </w:r>
      <w:r w:rsidR="00EC0F29">
        <w:t>Generator Owner</w:t>
      </w:r>
      <w:r w:rsidR="00010143">
        <w:t xml:space="preserve"> </w:t>
      </w:r>
      <w:r w:rsidRPr="0026503F">
        <w:t>shall operate each generating unit/generating facility that is connected to the interconnected transmission system with the Governor in service and responsive to frequency when the generating unit/generating facility is online and released for dispatch, unless the</w:t>
      </w:r>
      <w:r w:rsidR="004E3744">
        <w:t xml:space="preserve"> </w:t>
      </w:r>
      <w:r w:rsidR="00EC0F29">
        <w:t>Generator Owner</w:t>
      </w:r>
      <w:r w:rsidR="00010143">
        <w:t xml:space="preserve"> </w:t>
      </w:r>
      <w:r w:rsidRPr="0026503F">
        <w:t>has a valid reason for operating with the Governor not in service and the</w:t>
      </w:r>
      <w:r w:rsidR="004E3744">
        <w:t xml:space="preserve"> </w:t>
      </w:r>
      <w:r w:rsidR="00010143">
        <w:t xml:space="preserve">Generator Operator </w:t>
      </w:r>
      <w:r w:rsidRPr="0026503F">
        <w:t>has been notified that the Governor is not in service.</w:t>
      </w:r>
    </w:p>
    <w:p w14:paraId="2A58168F" w14:textId="12524232" w:rsidR="0026503F" w:rsidRPr="00895015" w:rsidRDefault="0026503F" w:rsidP="0026503F">
      <w:pPr>
        <w:pStyle w:val="RequirementText"/>
        <w:rPr>
          <w:b/>
          <w:bCs/>
        </w:rPr>
      </w:pPr>
      <w:r w:rsidRPr="00895015">
        <w:rPr>
          <w:b/>
          <w:bCs/>
        </w:rPr>
        <w:t>M</w:t>
      </w:r>
      <w:r>
        <w:rPr>
          <w:b/>
          <w:bCs/>
        </w:rPr>
        <w:t>7</w:t>
      </w:r>
      <w:r w:rsidRPr="00895015">
        <w:rPr>
          <w:b/>
          <w:bCs/>
        </w:rPr>
        <w:t>.</w:t>
      </w:r>
      <w:r>
        <w:rPr>
          <w:b/>
          <w:bCs/>
        </w:rPr>
        <w:tab/>
      </w:r>
      <w:r w:rsidRPr="0026503F">
        <w:t>Each</w:t>
      </w:r>
      <w:r w:rsidR="004E3744">
        <w:t xml:space="preserve"> </w:t>
      </w:r>
      <w:r w:rsidR="00EC0F29">
        <w:t>Generator Owner</w:t>
      </w:r>
      <w:r w:rsidR="00010143">
        <w:t xml:space="preserve"> </w:t>
      </w:r>
      <w:r w:rsidRPr="0026503F">
        <w:t>shall have evidence that it notified the</w:t>
      </w:r>
      <w:r w:rsidR="004E3744">
        <w:t xml:space="preserve"> </w:t>
      </w:r>
      <w:r w:rsidR="00010143">
        <w:t xml:space="preserve">Generator Operator </w:t>
      </w:r>
      <w:r w:rsidRPr="0026503F">
        <w:t>as soon as practical each time it discovered a Governor not in service when the generating unit/generating facility was online and released for dispatch. Evidence may include but not be limited to: operator logs, voice logs, or electronic communications.</w:t>
      </w:r>
    </w:p>
    <w:p w14:paraId="1066262C" w14:textId="77777777" w:rsidR="0026503F" w:rsidRPr="006C43BC" w:rsidRDefault="0026503F" w:rsidP="0026503F">
      <w:pPr>
        <w:widowControl w:val="0"/>
        <w:tabs>
          <w:tab w:val="left" w:pos="0"/>
        </w:tabs>
        <w:rPr>
          <w:rFonts w:asciiTheme="minorHAnsi" w:hAnsiTheme="minorHAnsi" w:cs="Times New Roman"/>
          <w:b/>
          <w:bCs/>
        </w:rPr>
      </w:pPr>
    </w:p>
    <w:p w14:paraId="39D31EA2" w14:textId="77777777" w:rsidR="0026503F" w:rsidRPr="006C43BC" w:rsidRDefault="0026503F" w:rsidP="0026503F">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734AEC9D" w14:textId="77777777" w:rsidR="0026503F" w:rsidRPr="00A5228E" w:rsidRDefault="0026503F" w:rsidP="0026503F">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C6432FB" w14:textId="77777777" w:rsidR="0026503F" w:rsidRPr="006C43BC" w:rsidRDefault="0026503F" w:rsidP="0026503F">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4B04890C" w14:textId="77777777" w:rsidR="0026503F" w:rsidRPr="00705BB3" w:rsidRDefault="0026503F" w:rsidP="0026503F">
      <w:pPr>
        <w:widowControl w:val="0"/>
        <w:shd w:val="clear" w:color="auto" w:fill="CDFFCD"/>
        <w:jc w:val="both"/>
        <w:rPr>
          <w:rFonts w:asciiTheme="minorHAnsi" w:hAnsiTheme="minorHAnsi" w:cs="Times New Roman"/>
          <w:bCs/>
          <w:color w:val="auto"/>
          <w:sz w:val="22"/>
          <w:szCs w:val="22"/>
        </w:rPr>
      </w:pPr>
    </w:p>
    <w:p w14:paraId="080A5E3D" w14:textId="77777777" w:rsidR="0026503F" w:rsidRPr="00705BB3" w:rsidRDefault="0026503F" w:rsidP="0026503F">
      <w:pPr>
        <w:widowControl w:val="0"/>
        <w:shd w:val="clear" w:color="auto" w:fill="CDFFCD"/>
        <w:jc w:val="both"/>
        <w:rPr>
          <w:rFonts w:asciiTheme="minorHAnsi" w:hAnsiTheme="minorHAnsi" w:cs="Times New Roman"/>
          <w:bCs/>
          <w:color w:val="auto"/>
          <w:sz w:val="22"/>
          <w:szCs w:val="22"/>
        </w:rPr>
      </w:pPr>
    </w:p>
    <w:p w14:paraId="10CE0B93" w14:textId="77777777" w:rsidR="0026503F" w:rsidRDefault="0026503F" w:rsidP="0026503F">
      <w:pPr>
        <w:widowControl w:val="0"/>
        <w:spacing w:line="266" w:lineRule="exact"/>
        <w:rPr>
          <w:rFonts w:asciiTheme="minorHAnsi" w:hAnsiTheme="minorHAnsi" w:cs="Times New Roman"/>
          <w:b/>
          <w:bCs/>
          <w:color w:val="auto"/>
        </w:rPr>
      </w:pPr>
    </w:p>
    <w:p w14:paraId="4B9ECFD5" w14:textId="77777777" w:rsidR="0026503F" w:rsidRPr="006C43BC" w:rsidRDefault="0026503F" w:rsidP="0026503F">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26503F" w:rsidRPr="00812336" w14:paraId="2F25CD80" w14:textId="77777777" w:rsidTr="00C352D5">
        <w:tc>
          <w:tcPr>
            <w:tcW w:w="10995" w:type="dxa"/>
            <w:gridSpan w:val="6"/>
            <w:shd w:val="clear" w:color="auto" w:fill="DCDCFF"/>
            <w:vAlign w:val="bottom"/>
          </w:tcPr>
          <w:p w14:paraId="2697F885" w14:textId="77777777" w:rsidR="0026503F" w:rsidRPr="00812336" w:rsidRDefault="0026503F" w:rsidP="00C352D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26503F" w:rsidRPr="00812336" w14:paraId="61F8B6D5" w14:textId="77777777" w:rsidTr="00C352D5">
        <w:tc>
          <w:tcPr>
            <w:tcW w:w="2340" w:type="dxa"/>
            <w:shd w:val="clear" w:color="auto" w:fill="DCDCFF"/>
            <w:vAlign w:val="bottom"/>
          </w:tcPr>
          <w:p w14:paraId="58497067"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146A1582"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44C7D9E5"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41FEEC79"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6BC2C654"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2A3F85B2"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26503F" w:rsidRPr="00705BB3" w14:paraId="40A82784" w14:textId="77777777" w:rsidTr="00C352D5">
        <w:tc>
          <w:tcPr>
            <w:tcW w:w="2340" w:type="dxa"/>
            <w:shd w:val="clear" w:color="auto" w:fill="CDFFCD"/>
          </w:tcPr>
          <w:p w14:paraId="1D8AF9EC"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7A2A5D4"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5C0A0B7"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9E25922"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B824039"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EE6A081"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r w:rsidR="0026503F" w:rsidRPr="00705BB3" w14:paraId="6D01E763" w14:textId="77777777" w:rsidTr="00C352D5">
        <w:tc>
          <w:tcPr>
            <w:tcW w:w="2340" w:type="dxa"/>
            <w:shd w:val="clear" w:color="auto" w:fill="CDFFCD"/>
          </w:tcPr>
          <w:p w14:paraId="0E00C4B4"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E86E762"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8678B12"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74EFDAB"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C665194"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C54670C"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r w:rsidR="0026503F" w:rsidRPr="00705BB3" w14:paraId="79ED13A5" w14:textId="77777777" w:rsidTr="00C352D5">
        <w:tc>
          <w:tcPr>
            <w:tcW w:w="2340" w:type="dxa"/>
            <w:shd w:val="clear" w:color="auto" w:fill="CDFFCD"/>
          </w:tcPr>
          <w:p w14:paraId="7D16AB5C"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9B8E5ED"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559988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93D4E4F"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FF1E978"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E965FFC"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bl>
    <w:p w14:paraId="17179DA0" w14:textId="4013602B" w:rsidR="0026503F" w:rsidRDefault="0026503F" w:rsidP="0026503F">
      <w:pPr>
        <w:widowControl w:val="0"/>
        <w:rPr>
          <w:rFonts w:asciiTheme="minorHAnsi" w:hAnsiTheme="minorHAnsi" w:cs="Times New Roman"/>
        </w:rPr>
      </w:pPr>
    </w:p>
    <w:p w14:paraId="425D1AFA" w14:textId="1D986DB1" w:rsidR="009865D0" w:rsidRDefault="009865D0" w:rsidP="0026503F">
      <w:pPr>
        <w:widowControl w:val="0"/>
        <w:rPr>
          <w:rFonts w:asciiTheme="minorHAnsi" w:hAnsiTheme="minorHAnsi" w:cs="Times New Roman"/>
        </w:rPr>
      </w:pPr>
    </w:p>
    <w:p w14:paraId="7BB4DEC3" w14:textId="77777777" w:rsidR="009865D0" w:rsidRPr="006C43BC" w:rsidRDefault="009865D0" w:rsidP="0026503F">
      <w:pPr>
        <w:widowControl w:val="0"/>
        <w:rPr>
          <w:rFonts w:asciiTheme="minorHAnsi" w:hAnsiTheme="minorHAnsi" w:cs="Times New Roman"/>
        </w:rPr>
      </w:pPr>
    </w:p>
    <w:p w14:paraId="0006C032" w14:textId="77777777" w:rsidR="0026503F" w:rsidRPr="006C43BC" w:rsidRDefault="0026503F" w:rsidP="0026503F">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26503F" w:rsidRPr="00705BB3" w14:paraId="32048FCC" w14:textId="77777777" w:rsidTr="00C352D5">
        <w:tc>
          <w:tcPr>
            <w:tcW w:w="11065" w:type="dxa"/>
            <w:shd w:val="clear" w:color="auto" w:fill="auto"/>
          </w:tcPr>
          <w:p w14:paraId="1E07F311" w14:textId="77777777" w:rsidR="0026503F" w:rsidRPr="00705BB3" w:rsidRDefault="0026503F" w:rsidP="00C352D5">
            <w:pPr>
              <w:widowControl w:val="0"/>
              <w:rPr>
                <w:rFonts w:asciiTheme="minorHAnsi" w:hAnsiTheme="minorHAnsi" w:cs="Times New Roman"/>
                <w:sz w:val="22"/>
                <w:szCs w:val="22"/>
              </w:rPr>
            </w:pPr>
          </w:p>
        </w:tc>
      </w:tr>
      <w:tr w:rsidR="0026503F" w:rsidRPr="00705BB3" w14:paraId="3BFE301E" w14:textId="77777777" w:rsidTr="00C352D5">
        <w:tc>
          <w:tcPr>
            <w:tcW w:w="11065" w:type="dxa"/>
            <w:shd w:val="clear" w:color="auto" w:fill="auto"/>
          </w:tcPr>
          <w:p w14:paraId="740D4432" w14:textId="77777777" w:rsidR="0026503F" w:rsidRPr="00705BB3" w:rsidRDefault="0026503F" w:rsidP="00C352D5">
            <w:pPr>
              <w:widowControl w:val="0"/>
              <w:rPr>
                <w:rFonts w:asciiTheme="minorHAnsi" w:hAnsiTheme="minorHAnsi" w:cs="Times New Roman"/>
                <w:sz w:val="22"/>
                <w:szCs w:val="22"/>
              </w:rPr>
            </w:pPr>
          </w:p>
        </w:tc>
      </w:tr>
      <w:tr w:rsidR="0026503F" w:rsidRPr="00705BB3" w14:paraId="197DF5D5" w14:textId="77777777" w:rsidTr="00C352D5">
        <w:tc>
          <w:tcPr>
            <w:tcW w:w="11065" w:type="dxa"/>
            <w:shd w:val="clear" w:color="auto" w:fill="auto"/>
          </w:tcPr>
          <w:p w14:paraId="2188D5C7" w14:textId="77777777" w:rsidR="0026503F" w:rsidRPr="00705BB3" w:rsidRDefault="0026503F" w:rsidP="00C352D5">
            <w:pPr>
              <w:widowControl w:val="0"/>
              <w:rPr>
                <w:rFonts w:asciiTheme="minorHAnsi" w:hAnsiTheme="minorHAnsi" w:cs="Times New Roman"/>
                <w:sz w:val="22"/>
                <w:szCs w:val="22"/>
              </w:rPr>
            </w:pPr>
          </w:p>
        </w:tc>
      </w:tr>
    </w:tbl>
    <w:p w14:paraId="104CAB3F" w14:textId="77777777" w:rsidR="0026503F" w:rsidRPr="006C43BC" w:rsidRDefault="0026503F" w:rsidP="0026503F">
      <w:pPr>
        <w:widowControl w:val="0"/>
        <w:rPr>
          <w:rFonts w:asciiTheme="minorHAnsi" w:hAnsiTheme="minorHAnsi" w:cs="Times New Roman"/>
        </w:rPr>
      </w:pPr>
    </w:p>
    <w:p w14:paraId="68525292" w14:textId="5D6CDE94" w:rsidR="0026503F" w:rsidRPr="00722443" w:rsidRDefault="0026503F" w:rsidP="0026503F">
      <w:pPr>
        <w:pStyle w:val="RqtSection"/>
        <w:rPr>
          <w14:shadow w14:blurRad="50800" w14:dist="38100" w14:dir="2700000" w14:sx="100000" w14:sy="100000" w14:kx="0" w14:ky="0" w14:algn="tl">
            <w14:srgbClr w14:val="000000">
              <w14:alpha w14:val="60000"/>
            </w14:srgbClr>
          </w14:shadow>
        </w:rPr>
      </w:pPr>
      <w:r w:rsidRPr="00F548BE">
        <w:t xml:space="preserve">Compliance </w:t>
      </w:r>
      <w:r>
        <w:t>Assessment Approach Specific to BAL-001-TRE-</w:t>
      </w:r>
      <w:r w:rsidR="00274F95">
        <w:t>2</w:t>
      </w:r>
      <w:r>
        <w:t>, R7</w:t>
      </w:r>
    </w:p>
    <w:p w14:paraId="39369E34" w14:textId="77777777" w:rsidR="0026503F" w:rsidRPr="006C43BC" w:rsidRDefault="0026503F" w:rsidP="0026503F">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26503F" w:rsidRPr="00705BB3" w14:paraId="7842809A" w14:textId="77777777" w:rsidTr="00C352D5">
        <w:tc>
          <w:tcPr>
            <w:tcW w:w="374" w:type="dxa"/>
          </w:tcPr>
          <w:p w14:paraId="7F6011B2" w14:textId="77777777" w:rsidR="0026503F" w:rsidRPr="005B2687" w:rsidRDefault="0026503F" w:rsidP="00C352D5">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2393CD95" w14:textId="7ED7F05D" w:rsidR="0026503F" w:rsidRPr="005B2687" w:rsidRDefault="0026503F" w:rsidP="00274F95">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(R7) </w:t>
            </w:r>
            <w:r w:rsidRPr="0026503F">
              <w:rPr>
                <w:rFonts w:asciiTheme="minorHAnsi" w:hAnsiTheme="minorHAnsi" w:cs="Times New Roman"/>
                <w:color w:val="auto"/>
              </w:rPr>
              <w:t>Verify each</w:t>
            </w:r>
            <w:r w:rsidR="004E3744">
              <w:rPr>
                <w:rFonts w:asciiTheme="minorHAnsi" w:hAnsiTheme="minorHAnsi" w:cs="Times New Roman"/>
                <w:color w:val="auto"/>
              </w:rPr>
              <w:t xml:space="preserve"> </w:t>
            </w:r>
            <w:r w:rsidR="00EC0F29">
              <w:rPr>
                <w:rFonts w:asciiTheme="minorHAnsi" w:hAnsiTheme="minorHAnsi" w:cs="Times New Roman"/>
                <w:color w:val="auto"/>
              </w:rPr>
              <w:t>Generator Owner</w:t>
            </w:r>
            <w:r w:rsidR="00010143">
              <w:rPr>
                <w:rFonts w:asciiTheme="minorHAnsi" w:hAnsiTheme="minorHAnsi" w:cs="Times New Roman"/>
                <w:color w:val="auto"/>
              </w:rPr>
              <w:t xml:space="preserve"> </w:t>
            </w:r>
            <w:r w:rsidRPr="0026503F">
              <w:rPr>
                <w:rFonts w:asciiTheme="minorHAnsi" w:hAnsiTheme="minorHAnsi" w:cs="Times New Roman"/>
                <w:color w:val="auto"/>
              </w:rPr>
              <w:t>notified the</w:t>
            </w:r>
            <w:r w:rsidR="004E3744">
              <w:rPr>
                <w:rFonts w:asciiTheme="minorHAnsi" w:hAnsiTheme="minorHAnsi" w:cs="Times New Roman"/>
                <w:color w:val="auto"/>
              </w:rPr>
              <w:t xml:space="preserve"> </w:t>
            </w:r>
            <w:r w:rsidR="00010143">
              <w:rPr>
                <w:rFonts w:asciiTheme="minorHAnsi" w:hAnsiTheme="minorHAnsi" w:cs="Times New Roman"/>
                <w:color w:val="auto"/>
              </w:rPr>
              <w:t xml:space="preserve">Generator Operator </w:t>
            </w:r>
            <w:r w:rsidRPr="0026503F">
              <w:rPr>
                <w:rFonts w:asciiTheme="minorHAnsi" w:hAnsiTheme="minorHAnsi" w:cs="Times New Roman"/>
                <w:color w:val="auto"/>
              </w:rPr>
              <w:t>as soon as practical each time the</w:t>
            </w:r>
            <w:r w:rsidR="004E3744">
              <w:rPr>
                <w:rFonts w:asciiTheme="minorHAnsi" w:hAnsiTheme="minorHAnsi" w:cs="Times New Roman"/>
                <w:color w:val="auto"/>
              </w:rPr>
              <w:t xml:space="preserve"> </w:t>
            </w:r>
            <w:r w:rsidR="00EC0F29">
              <w:rPr>
                <w:rFonts w:asciiTheme="minorHAnsi" w:hAnsiTheme="minorHAnsi" w:cs="Times New Roman"/>
                <w:color w:val="auto"/>
              </w:rPr>
              <w:lastRenderedPageBreak/>
              <w:t>Generator Owner</w:t>
            </w:r>
            <w:r w:rsidR="00010143">
              <w:rPr>
                <w:rFonts w:asciiTheme="minorHAnsi" w:hAnsiTheme="minorHAnsi" w:cs="Times New Roman"/>
                <w:color w:val="auto"/>
              </w:rPr>
              <w:t xml:space="preserve"> </w:t>
            </w:r>
            <w:r w:rsidRPr="0026503F">
              <w:rPr>
                <w:rFonts w:asciiTheme="minorHAnsi" w:hAnsiTheme="minorHAnsi" w:cs="Times New Roman"/>
                <w:color w:val="auto"/>
              </w:rPr>
              <w:t>was operating without the Governor in service or the Governor was not responding to frequency when the generating unit/generating facility was online and released for dispatch</w:t>
            </w:r>
          </w:p>
        </w:tc>
      </w:tr>
      <w:tr w:rsidR="0026503F" w:rsidRPr="006C43BC" w14:paraId="5498361F" w14:textId="77777777" w:rsidTr="00C352D5">
        <w:tc>
          <w:tcPr>
            <w:tcW w:w="10790" w:type="dxa"/>
            <w:gridSpan w:val="2"/>
            <w:shd w:val="clear" w:color="auto" w:fill="DCDCFF"/>
          </w:tcPr>
          <w:p w14:paraId="2A4C8BFB" w14:textId="77777777" w:rsidR="0026503F" w:rsidRDefault="0026503F" w:rsidP="00C352D5">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lastRenderedPageBreak/>
              <w:t>Note to Auditor:</w:t>
            </w:r>
            <w:r w:rsidRPr="006C43BC">
              <w:rPr>
                <w:rFonts w:asciiTheme="minorHAnsi" w:hAnsiTheme="minorHAnsi" w:cs="Times New Roman"/>
                <w:bCs/>
                <w:color w:val="auto"/>
              </w:rPr>
              <w:t xml:space="preserve"> </w:t>
            </w:r>
          </w:p>
          <w:p w14:paraId="55A2F5B9" w14:textId="77777777" w:rsidR="0026503F" w:rsidRPr="0026503F" w:rsidRDefault="0026503F" w:rsidP="0026503F">
            <w:pPr>
              <w:widowControl w:val="0"/>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 xml:space="preserve">Examples of evidence include but are not limited to: </w:t>
            </w:r>
          </w:p>
          <w:p w14:paraId="67B9965E" w14:textId="77777777" w:rsidR="0026503F" w:rsidRPr="0026503F" w:rsidRDefault="0026503F" w:rsidP="0026503F">
            <w:pPr>
              <w:pStyle w:val="ListParagraph"/>
              <w:widowControl w:val="0"/>
              <w:numPr>
                <w:ilvl w:val="0"/>
                <w:numId w:val="34"/>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Operator logs</w:t>
            </w:r>
          </w:p>
          <w:p w14:paraId="55CA7E05" w14:textId="77777777" w:rsidR="0026503F" w:rsidRPr="0026503F" w:rsidRDefault="0026503F" w:rsidP="0026503F">
            <w:pPr>
              <w:pStyle w:val="ListParagraph"/>
              <w:widowControl w:val="0"/>
              <w:numPr>
                <w:ilvl w:val="0"/>
                <w:numId w:val="34"/>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Voice logs</w:t>
            </w:r>
          </w:p>
          <w:p w14:paraId="545178E8" w14:textId="77777777" w:rsidR="0026503F" w:rsidRPr="0026503F" w:rsidRDefault="0026503F" w:rsidP="0026503F">
            <w:pPr>
              <w:pStyle w:val="ListParagraph"/>
              <w:widowControl w:val="0"/>
              <w:numPr>
                <w:ilvl w:val="0"/>
                <w:numId w:val="34"/>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Electronic communications</w:t>
            </w:r>
          </w:p>
        </w:tc>
      </w:tr>
    </w:tbl>
    <w:p w14:paraId="58859D4B" w14:textId="0481F7D4" w:rsidR="0026503F" w:rsidRPr="008F56D6" w:rsidRDefault="0026503F" w:rsidP="0026503F">
      <w:pPr>
        <w:pStyle w:val="SectHead"/>
      </w:pPr>
      <w:r>
        <w:t>R8</w:t>
      </w:r>
      <w:r w:rsidRPr="006C43BC">
        <w:t xml:space="preserve"> Supporting Evidence and Documentation</w:t>
      </w:r>
    </w:p>
    <w:p w14:paraId="18F02D0D" w14:textId="596666FD" w:rsidR="0026503F" w:rsidRPr="005B0F42" w:rsidRDefault="0026503F" w:rsidP="0026503F">
      <w:pPr>
        <w:pStyle w:val="RequirementText"/>
      </w:pPr>
      <w:r>
        <w:rPr>
          <w:b/>
        </w:rPr>
        <w:t>R8</w:t>
      </w:r>
      <w:r w:rsidRPr="00895015">
        <w:rPr>
          <w:b/>
        </w:rPr>
        <w:t>.</w:t>
      </w:r>
      <w:r w:rsidRPr="00895015">
        <w:rPr>
          <w:b/>
        </w:rPr>
        <w:tab/>
      </w:r>
      <w:r w:rsidRPr="0026503F">
        <w:t>Each</w:t>
      </w:r>
      <w:r w:rsidR="004E3744">
        <w:t xml:space="preserve"> </w:t>
      </w:r>
      <w:r w:rsidR="00010143">
        <w:t xml:space="preserve">Generator Operator </w:t>
      </w:r>
      <w:r w:rsidRPr="0026503F">
        <w:t xml:space="preserve">shall notify the </w:t>
      </w:r>
      <w:r w:rsidR="00946E90">
        <w:t>Balancing Authority</w:t>
      </w:r>
      <w:r w:rsidRPr="0026503F">
        <w:t xml:space="preserve"> as soon as practical but within 30 minutes of the discovery of a status change (in service, out of service) of a Governor.</w:t>
      </w:r>
    </w:p>
    <w:p w14:paraId="50FD074A" w14:textId="6C994964" w:rsidR="0026503F" w:rsidRPr="00895015" w:rsidRDefault="0026503F" w:rsidP="0026503F">
      <w:pPr>
        <w:pStyle w:val="RequirementText"/>
        <w:rPr>
          <w:b/>
          <w:bCs/>
        </w:rPr>
      </w:pPr>
      <w:r w:rsidRPr="00895015">
        <w:rPr>
          <w:b/>
          <w:bCs/>
        </w:rPr>
        <w:t>M</w:t>
      </w:r>
      <w:r>
        <w:rPr>
          <w:b/>
          <w:bCs/>
        </w:rPr>
        <w:t>8</w:t>
      </w:r>
      <w:r w:rsidRPr="00895015">
        <w:rPr>
          <w:b/>
          <w:bCs/>
        </w:rPr>
        <w:t>.</w:t>
      </w:r>
      <w:r>
        <w:rPr>
          <w:b/>
          <w:bCs/>
        </w:rPr>
        <w:tab/>
      </w:r>
      <w:r w:rsidRPr="0026503F">
        <w:t xml:space="preserve">Each </w:t>
      </w:r>
      <w:r w:rsidR="00010143">
        <w:t>Generator Operator</w:t>
      </w:r>
      <w:r w:rsidR="00010143" w:rsidRPr="0026503F">
        <w:t xml:space="preserve"> </w:t>
      </w:r>
      <w:r w:rsidRPr="0026503F">
        <w:t xml:space="preserve">shall have evidence that it notified the </w:t>
      </w:r>
      <w:r w:rsidR="00946E90">
        <w:t>Balancing Authority</w:t>
      </w:r>
      <w:r w:rsidRPr="0026503F">
        <w:t xml:space="preserve"> within 30 minutes of each discovery of a status change (in service, out of service) of a Governor.</w:t>
      </w:r>
    </w:p>
    <w:p w14:paraId="160D8B3C" w14:textId="77777777" w:rsidR="0026503F" w:rsidRPr="006C43BC" w:rsidRDefault="0026503F" w:rsidP="0026503F">
      <w:pPr>
        <w:widowControl w:val="0"/>
        <w:tabs>
          <w:tab w:val="left" w:pos="0"/>
        </w:tabs>
        <w:rPr>
          <w:rFonts w:asciiTheme="minorHAnsi" w:hAnsiTheme="minorHAnsi" w:cs="Times New Roman"/>
          <w:b/>
          <w:bCs/>
        </w:rPr>
      </w:pPr>
    </w:p>
    <w:p w14:paraId="20A33F1C" w14:textId="77777777" w:rsidR="0026503F" w:rsidRPr="006C43BC" w:rsidRDefault="0026503F" w:rsidP="0026503F">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31B8E57F" w14:textId="77777777" w:rsidR="0026503F" w:rsidRPr="00A5228E" w:rsidRDefault="0026503F" w:rsidP="0026503F">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D490830" w14:textId="77777777" w:rsidR="0026503F" w:rsidRPr="006C43BC" w:rsidRDefault="0026503F" w:rsidP="0026503F">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15CBE51E" w14:textId="77777777" w:rsidR="0026503F" w:rsidRPr="00705BB3" w:rsidRDefault="0026503F" w:rsidP="0026503F">
      <w:pPr>
        <w:widowControl w:val="0"/>
        <w:shd w:val="clear" w:color="auto" w:fill="CDFFCD"/>
        <w:jc w:val="both"/>
        <w:rPr>
          <w:rFonts w:asciiTheme="minorHAnsi" w:hAnsiTheme="minorHAnsi" w:cs="Times New Roman"/>
          <w:bCs/>
          <w:color w:val="auto"/>
          <w:sz w:val="22"/>
          <w:szCs w:val="22"/>
        </w:rPr>
      </w:pPr>
    </w:p>
    <w:p w14:paraId="4A2174E8" w14:textId="77777777" w:rsidR="0026503F" w:rsidRPr="00705BB3" w:rsidRDefault="0026503F" w:rsidP="0026503F">
      <w:pPr>
        <w:widowControl w:val="0"/>
        <w:shd w:val="clear" w:color="auto" w:fill="CDFFCD"/>
        <w:jc w:val="both"/>
        <w:rPr>
          <w:rFonts w:asciiTheme="minorHAnsi" w:hAnsiTheme="minorHAnsi" w:cs="Times New Roman"/>
          <w:bCs/>
          <w:color w:val="auto"/>
          <w:sz w:val="22"/>
          <w:szCs w:val="22"/>
        </w:rPr>
      </w:pPr>
    </w:p>
    <w:p w14:paraId="008ECD4A" w14:textId="77777777" w:rsidR="0026503F" w:rsidRDefault="0026503F" w:rsidP="0026503F">
      <w:pPr>
        <w:widowControl w:val="0"/>
        <w:spacing w:line="266" w:lineRule="exact"/>
        <w:rPr>
          <w:rFonts w:asciiTheme="minorHAnsi" w:hAnsiTheme="minorHAnsi" w:cs="Times New Roman"/>
          <w:b/>
          <w:bCs/>
          <w:color w:val="auto"/>
        </w:rPr>
      </w:pPr>
    </w:p>
    <w:p w14:paraId="01663DAB" w14:textId="77777777" w:rsidR="0026503F" w:rsidRPr="006C43BC" w:rsidRDefault="0026503F" w:rsidP="0026503F">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26503F" w:rsidRPr="00812336" w14:paraId="3F96F7EB" w14:textId="77777777" w:rsidTr="00C352D5">
        <w:tc>
          <w:tcPr>
            <w:tcW w:w="10995" w:type="dxa"/>
            <w:gridSpan w:val="6"/>
            <w:shd w:val="clear" w:color="auto" w:fill="DCDCFF"/>
            <w:vAlign w:val="bottom"/>
          </w:tcPr>
          <w:p w14:paraId="4A587BEC" w14:textId="77777777" w:rsidR="0026503F" w:rsidRPr="00812336" w:rsidRDefault="0026503F" w:rsidP="00C352D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26503F" w:rsidRPr="00812336" w14:paraId="3B5024B1" w14:textId="77777777" w:rsidTr="00C352D5">
        <w:tc>
          <w:tcPr>
            <w:tcW w:w="2340" w:type="dxa"/>
            <w:shd w:val="clear" w:color="auto" w:fill="DCDCFF"/>
            <w:vAlign w:val="bottom"/>
          </w:tcPr>
          <w:p w14:paraId="1DB1C22C"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4772D69E"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1BA053ED"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70C06D7B"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21350557"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0A1AA59D"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26503F" w:rsidRPr="00705BB3" w14:paraId="02E19406" w14:textId="77777777" w:rsidTr="00C352D5">
        <w:tc>
          <w:tcPr>
            <w:tcW w:w="2340" w:type="dxa"/>
            <w:shd w:val="clear" w:color="auto" w:fill="CDFFCD"/>
          </w:tcPr>
          <w:p w14:paraId="0C9C7E09"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A9BC9AD"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594EAB4"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CFCFB11"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4038A8CC"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8B06A0F"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r w:rsidR="0026503F" w:rsidRPr="00705BB3" w14:paraId="364F8138" w14:textId="77777777" w:rsidTr="00C352D5">
        <w:tc>
          <w:tcPr>
            <w:tcW w:w="2340" w:type="dxa"/>
            <w:shd w:val="clear" w:color="auto" w:fill="CDFFCD"/>
          </w:tcPr>
          <w:p w14:paraId="22F8641A"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E24FC9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BFAC761"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EBFB99E"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C40B305"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920B1BD"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r w:rsidR="0026503F" w:rsidRPr="00705BB3" w14:paraId="24CF0BC5" w14:textId="77777777" w:rsidTr="00C352D5">
        <w:tc>
          <w:tcPr>
            <w:tcW w:w="2340" w:type="dxa"/>
            <w:shd w:val="clear" w:color="auto" w:fill="CDFFCD"/>
          </w:tcPr>
          <w:p w14:paraId="231D07DA"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BC30D1D"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4DADFFB"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BCFA735"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84E5C05"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2CF56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bl>
    <w:p w14:paraId="36034382" w14:textId="0826161A" w:rsidR="0026503F" w:rsidRDefault="0026503F" w:rsidP="0026503F">
      <w:pPr>
        <w:widowControl w:val="0"/>
        <w:rPr>
          <w:rFonts w:asciiTheme="minorHAnsi" w:hAnsiTheme="minorHAnsi" w:cs="Times New Roman"/>
        </w:rPr>
      </w:pPr>
    </w:p>
    <w:p w14:paraId="382A9187" w14:textId="3DBD83AE" w:rsidR="009865D0" w:rsidRDefault="009865D0" w:rsidP="0026503F">
      <w:pPr>
        <w:widowControl w:val="0"/>
        <w:rPr>
          <w:rFonts w:asciiTheme="minorHAnsi" w:hAnsiTheme="minorHAnsi" w:cs="Times New Roman"/>
        </w:rPr>
      </w:pPr>
    </w:p>
    <w:p w14:paraId="2A718A58" w14:textId="72E9475E" w:rsidR="009865D0" w:rsidRDefault="009865D0" w:rsidP="0026503F">
      <w:pPr>
        <w:widowControl w:val="0"/>
        <w:rPr>
          <w:rFonts w:asciiTheme="minorHAnsi" w:hAnsiTheme="minorHAnsi" w:cs="Times New Roman"/>
        </w:rPr>
      </w:pPr>
    </w:p>
    <w:p w14:paraId="7A63E518" w14:textId="77777777" w:rsidR="009865D0" w:rsidRPr="006C43BC" w:rsidRDefault="009865D0" w:rsidP="0026503F">
      <w:pPr>
        <w:widowControl w:val="0"/>
        <w:rPr>
          <w:rFonts w:asciiTheme="minorHAnsi" w:hAnsiTheme="minorHAnsi" w:cs="Times New Roman"/>
        </w:rPr>
      </w:pPr>
    </w:p>
    <w:p w14:paraId="36419BE2" w14:textId="77777777" w:rsidR="0026503F" w:rsidRPr="006C43BC" w:rsidRDefault="0026503F" w:rsidP="0026503F">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26503F" w:rsidRPr="00705BB3" w14:paraId="15B2DAD7" w14:textId="77777777" w:rsidTr="00C352D5">
        <w:tc>
          <w:tcPr>
            <w:tcW w:w="11065" w:type="dxa"/>
            <w:shd w:val="clear" w:color="auto" w:fill="auto"/>
          </w:tcPr>
          <w:p w14:paraId="0E05F5C9" w14:textId="77777777" w:rsidR="0026503F" w:rsidRPr="00705BB3" w:rsidRDefault="0026503F" w:rsidP="00C352D5">
            <w:pPr>
              <w:widowControl w:val="0"/>
              <w:rPr>
                <w:rFonts w:asciiTheme="minorHAnsi" w:hAnsiTheme="minorHAnsi" w:cs="Times New Roman"/>
                <w:sz w:val="22"/>
                <w:szCs w:val="22"/>
              </w:rPr>
            </w:pPr>
          </w:p>
        </w:tc>
      </w:tr>
      <w:tr w:rsidR="0026503F" w:rsidRPr="00705BB3" w14:paraId="6316E7DF" w14:textId="77777777" w:rsidTr="00C352D5">
        <w:tc>
          <w:tcPr>
            <w:tcW w:w="11065" w:type="dxa"/>
            <w:shd w:val="clear" w:color="auto" w:fill="auto"/>
          </w:tcPr>
          <w:p w14:paraId="09823423" w14:textId="77777777" w:rsidR="0026503F" w:rsidRPr="00705BB3" w:rsidRDefault="0026503F" w:rsidP="00C352D5">
            <w:pPr>
              <w:widowControl w:val="0"/>
              <w:rPr>
                <w:rFonts w:asciiTheme="minorHAnsi" w:hAnsiTheme="minorHAnsi" w:cs="Times New Roman"/>
                <w:sz w:val="22"/>
                <w:szCs w:val="22"/>
              </w:rPr>
            </w:pPr>
          </w:p>
        </w:tc>
      </w:tr>
      <w:tr w:rsidR="0026503F" w:rsidRPr="00705BB3" w14:paraId="6B5D848A" w14:textId="77777777" w:rsidTr="00C352D5">
        <w:tc>
          <w:tcPr>
            <w:tcW w:w="11065" w:type="dxa"/>
            <w:shd w:val="clear" w:color="auto" w:fill="auto"/>
          </w:tcPr>
          <w:p w14:paraId="00CA48F5" w14:textId="77777777" w:rsidR="0026503F" w:rsidRPr="00705BB3" w:rsidRDefault="0026503F" w:rsidP="00C352D5">
            <w:pPr>
              <w:widowControl w:val="0"/>
              <w:rPr>
                <w:rFonts w:asciiTheme="minorHAnsi" w:hAnsiTheme="minorHAnsi" w:cs="Times New Roman"/>
                <w:sz w:val="22"/>
                <w:szCs w:val="22"/>
              </w:rPr>
            </w:pPr>
          </w:p>
        </w:tc>
      </w:tr>
    </w:tbl>
    <w:p w14:paraId="7DB2A268" w14:textId="77777777" w:rsidR="0026503F" w:rsidRPr="006C43BC" w:rsidRDefault="0026503F" w:rsidP="0026503F">
      <w:pPr>
        <w:widowControl w:val="0"/>
        <w:rPr>
          <w:rFonts w:asciiTheme="minorHAnsi" w:hAnsiTheme="minorHAnsi" w:cs="Times New Roman"/>
        </w:rPr>
      </w:pPr>
    </w:p>
    <w:p w14:paraId="490D7A53" w14:textId="4FA16FC6" w:rsidR="0026503F" w:rsidRPr="00722443" w:rsidRDefault="0026503F" w:rsidP="0026503F">
      <w:pPr>
        <w:pStyle w:val="RqtSection"/>
        <w:rPr>
          <w14:shadow w14:blurRad="50800" w14:dist="38100" w14:dir="2700000" w14:sx="100000" w14:sy="100000" w14:kx="0" w14:ky="0" w14:algn="tl">
            <w14:srgbClr w14:val="000000">
              <w14:alpha w14:val="60000"/>
            </w14:srgbClr>
          </w14:shadow>
        </w:rPr>
      </w:pPr>
      <w:r w:rsidRPr="00F548BE">
        <w:t xml:space="preserve">Compliance </w:t>
      </w:r>
      <w:r>
        <w:t>Assessment Approach Specific to BAL-001-TRE-</w:t>
      </w:r>
      <w:r w:rsidR="00274F95">
        <w:t>2</w:t>
      </w:r>
      <w:r>
        <w:t>, R8</w:t>
      </w:r>
    </w:p>
    <w:p w14:paraId="251A9673" w14:textId="77777777" w:rsidR="0026503F" w:rsidRPr="006C43BC" w:rsidRDefault="0026503F" w:rsidP="0026503F">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26503F" w:rsidRPr="00705BB3" w14:paraId="5FDB888E" w14:textId="77777777" w:rsidTr="00C352D5">
        <w:tc>
          <w:tcPr>
            <w:tcW w:w="374" w:type="dxa"/>
          </w:tcPr>
          <w:p w14:paraId="080A7A85" w14:textId="77777777" w:rsidR="0026503F" w:rsidRPr="005B2687" w:rsidRDefault="0026503F" w:rsidP="00C352D5">
            <w:pPr>
              <w:widowControl w:val="0"/>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150AF166" w14:textId="3703C46D" w:rsidR="0026503F" w:rsidRPr="005B2687" w:rsidRDefault="0026503F" w:rsidP="00C352D5">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(R</w:t>
            </w:r>
            <w:r w:rsidR="00041E1D">
              <w:rPr>
                <w:rFonts w:asciiTheme="minorHAnsi" w:hAnsiTheme="minorHAnsi" w:cs="Times New Roman"/>
                <w:color w:val="auto"/>
              </w:rPr>
              <w:t>8</w:t>
            </w:r>
            <w:r>
              <w:rPr>
                <w:rFonts w:asciiTheme="minorHAnsi" w:hAnsiTheme="minorHAnsi" w:cs="Times New Roman"/>
                <w:color w:val="auto"/>
              </w:rPr>
              <w:t xml:space="preserve">) </w:t>
            </w:r>
            <w:r w:rsidRPr="0026503F">
              <w:rPr>
                <w:rFonts w:asciiTheme="minorHAnsi" w:hAnsiTheme="minorHAnsi" w:cs="Times New Roman"/>
                <w:color w:val="auto"/>
              </w:rPr>
              <w:t>Verify the</w:t>
            </w:r>
            <w:r w:rsidR="004E3744">
              <w:rPr>
                <w:rFonts w:asciiTheme="minorHAnsi" w:hAnsiTheme="minorHAnsi" w:cs="Times New Roman"/>
                <w:color w:val="auto"/>
              </w:rPr>
              <w:t xml:space="preserve"> </w:t>
            </w:r>
            <w:r w:rsidR="00010143">
              <w:rPr>
                <w:rFonts w:asciiTheme="minorHAnsi" w:hAnsiTheme="minorHAnsi" w:cs="Times New Roman"/>
                <w:color w:val="auto"/>
              </w:rPr>
              <w:t xml:space="preserve">Generator Operator </w:t>
            </w:r>
            <w:r w:rsidRPr="0026503F">
              <w:rPr>
                <w:rFonts w:asciiTheme="minorHAnsi" w:hAnsiTheme="minorHAnsi" w:cs="Times New Roman"/>
                <w:color w:val="auto"/>
              </w:rPr>
              <w:t xml:space="preserve">notified the </w:t>
            </w:r>
            <w:r w:rsidR="00946E90">
              <w:rPr>
                <w:rFonts w:asciiTheme="minorHAnsi" w:hAnsiTheme="minorHAnsi" w:cs="Times New Roman"/>
                <w:color w:val="auto"/>
              </w:rPr>
              <w:t>Balancing Authority</w:t>
            </w:r>
            <w:r w:rsidRPr="0026503F">
              <w:rPr>
                <w:rFonts w:asciiTheme="minorHAnsi" w:hAnsiTheme="minorHAnsi" w:cs="Times New Roman"/>
                <w:color w:val="auto"/>
              </w:rPr>
              <w:t xml:space="preserve"> within 30 minutes of notification from the</w:t>
            </w:r>
            <w:r w:rsidR="004E3744">
              <w:rPr>
                <w:rFonts w:asciiTheme="minorHAnsi" w:hAnsiTheme="minorHAnsi" w:cs="Times New Roman"/>
                <w:color w:val="auto"/>
              </w:rPr>
              <w:t xml:space="preserve"> </w:t>
            </w:r>
            <w:r w:rsidR="00EC0F29">
              <w:rPr>
                <w:rFonts w:asciiTheme="minorHAnsi" w:hAnsiTheme="minorHAnsi" w:cs="Times New Roman"/>
                <w:color w:val="auto"/>
              </w:rPr>
              <w:t>Generator Owner</w:t>
            </w:r>
            <w:r w:rsidR="00C70034">
              <w:rPr>
                <w:rFonts w:asciiTheme="minorHAnsi" w:hAnsiTheme="minorHAnsi" w:cs="Times New Roman"/>
                <w:color w:val="auto"/>
              </w:rPr>
              <w:t xml:space="preserve"> </w:t>
            </w:r>
            <w:r w:rsidRPr="0026503F">
              <w:rPr>
                <w:rFonts w:asciiTheme="minorHAnsi" w:hAnsiTheme="minorHAnsi" w:cs="Times New Roman"/>
                <w:color w:val="auto"/>
              </w:rPr>
              <w:t>of a status change (in service, out of service) of a Governor</w:t>
            </w:r>
          </w:p>
        </w:tc>
      </w:tr>
      <w:tr w:rsidR="0026503F" w:rsidRPr="006C43BC" w14:paraId="7B9C3484" w14:textId="77777777" w:rsidTr="00C352D5">
        <w:tc>
          <w:tcPr>
            <w:tcW w:w="10790" w:type="dxa"/>
            <w:gridSpan w:val="2"/>
            <w:shd w:val="clear" w:color="auto" w:fill="DCDCFF"/>
          </w:tcPr>
          <w:p w14:paraId="041299C3" w14:textId="77777777" w:rsidR="0026503F" w:rsidRDefault="0026503F" w:rsidP="00C352D5">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lastRenderedPageBreak/>
              <w:t>Note to Auditor:</w:t>
            </w:r>
            <w:r w:rsidRPr="006C43BC">
              <w:rPr>
                <w:rFonts w:asciiTheme="minorHAnsi" w:hAnsiTheme="minorHAnsi" w:cs="Times New Roman"/>
                <w:bCs/>
                <w:color w:val="auto"/>
              </w:rPr>
              <w:t xml:space="preserve"> </w:t>
            </w:r>
          </w:p>
          <w:p w14:paraId="58A19013" w14:textId="77777777" w:rsidR="0026503F" w:rsidRPr="0026503F" w:rsidRDefault="0026503F" w:rsidP="00C352D5">
            <w:pPr>
              <w:widowControl w:val="0"/>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 xml:space="preserve">Examples of evidence include but are not limited to: </w:t>
            </w:r>
          </w:p>
          <w:p w14:paraId="4921189F" w14:textId="77777777" w:rsidR="0026503F" w:rsidRPr="0026503F" w:rsidRDefault="0026503F" w:rsidP="00C352D5">
            <w:pPr>
              <w:pStyle w:val="ListParagraph"/>
              <w:widowControl w:val="0"/>
              <w:numPr>
                <w:ilvl w:val="0"/>
                <w:numId w:val="34"/>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Operator logs</w:t>
            </w:r>
          </w:p>
          <w:p w14:paraId="15BA5EEF" w14:textId="77777777" w:rsidR="0026503F" w:rsidRPr="0026503F" w:rsidRDefault="0026503F" w:rsidP="00C352D5">
            <w:pPr>
              <w:pStyle w:val="ListParagraph"/>
              <w:widowControl w:val="0"/>
              <w:numPr>
                <w:ilvl w:val="0"/>
                <w:numId w:val="34"/>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Voice logs</w:t>
            </w:r>
          </w:p>
          <w:p w14:paraId="29D8C221" w14:textId="77777777" w:rsidR="0026503F" w:rsidRPr="0026503F" w:rsidRDefault="0026503F" w:rsidP="00C352D5">
            <w:pPr>
              <w:pStyle w:val="ListParagraph"/>
              <w:widowControl w:val="0"/>
              <w:numPr>
                <w:ilvl w:val="0"/>
                <w:numId w:val="34"/>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Electronic communications</w:t>
            </w:r>
          </w:p>
        </w:tc>
      </w:tr>
    </w:tbl>
    <w:p w14:paraId="3297A590" w14:textId="22E9CE5F" w:rsidR="005E1785" w:rsidRDefault="005E1785" w:rsidP="0026503F">
      <w:pPr>
        <w:widowControl w:val="0"/>
        <w:tabs>
          <w:tab w:val="left" w:pos="0"/>
        </w:tabs>
        <w:rPr>
          <w:rFonts w:asciiTheme="minorHAnsi" w:hAnsiTheme="minorHAnsi" w:cs="Times New Roman"/>
          <w:b/>
          <w:bCs/>
        </w:rPr>
      </w:pPr>
    </w:p>
    <w:p w14:paraId="121BDC93" w14:textId="57130F36" w:rsidR="005E1785" w:rsidRDefault="005E1785">
      <w:pPr>
        <w:autoSpaceDE/>
        <w:autoSpaceDN/>
        <w:adjustRightInd/>
        <w:rPr>
          <w:rFonts w:asciiTheme="minorHAnsi" w:hAnsiTheme="minorHAnsi" w:cs="Tahoma"/>
          <w:b/>
          <w:color w:val="FF0000"/>
          <w:szCs w:val="22"/>
          <w:u w:val="single"/>
          <w14:shadow w14:blurRad="50800" w14:dist="38100" w14:dir="2700000" w14:sx="100000" w14:sy="100000" w14:kx="0" w14:ky="0" w14:algn="tl">
            <w14:srgbClr w14:val="000000">
              <w14:alpha w14:val="60000"/>
            </w14:srgbClr>
          </w14:shadow>
        </w:rPr>
      </w:pPr>
    </w:p>
    <w:p w14:paraId="1B43CD48" w14:textId="762979D9" w:rsidR="0026503F" w:rsidRPr="008F56D6" w:rsidRDefault="0026503F" w:rsidP="0026503F">
      <w:pPr>
        <w:pStyle w:val="SectHead"/>
      </w:pPr>
      <w:r w:rsidRPr="006C43BC">
        <w:t>R</w:t>
      </w:r>
      <w:r>
        <w:t>9</w:t>
      </w:r>
      <w:r w:rsidRPr="006C43BC">
        <w:t xml:space="preserve"> Supporting Evidence and Documentation</w:t>
      </w:r>
    </w:p>
    <w:p w14:paraId="13271475" w14:textId="303469A0" w:rsidR="0026503F" w:rsidRDefault="0026503F" w:rsidP="0026503F">
      <w:pPr>
        <w:pStyle w:val="RequirementText"/>
      </w:pPr>
      <w:r>
        <w:rPr>
          <w:b/>
        </w:rPr>
        <w:t>R9</w:t>
      </w:r>
      <w:r w:rsidRPr="00895015">
        <w:rPr>
          <w:b/>
        </w:rPr>
        <w:t>.</w:t>
      </w:r>
      <w:r w:rsidRPr="00895015">
        <w:rPr>
          <w:b/>
        </w:rPr>
        <w:tab/>
      </w:r>
      <w:r w:rsidRPr="0026503F">
        <w:t>Each</w:t>
      </w:r>
      <w:r w:rsidR="004E3744">
        <w:t xml:space="preserve"> </w:t>
      </w:r>
      <w:r w:rsidR="00EC0F29">
        <w:t>Generator Owner</w:t>
      </w:r>
      <w:r w:rsidR="00C70034">
        <w:t xml:space="preserve"> </w:t>
      </w:r>
      <w:r w:rsidRPr="0026503F">
        <w:t>shall meet a minimum 12-month rolling average initial Primary Frequency Response performance of 0.75 on each generating unit/generating facility, based on participation in at least eight FMEs.</w:t>
      </w:r>
    </w:p>
    <w:p w14:paraId="5D48830D" w14:textId="77777777" w:rsidR="0026503F" w:rsidRDefault="0026503F" w:rsidP="0026503F">
      <w:pPr>
        <w:pStyle w:val="RequirementText"/>
        <w:ind w:left="1440"/>
      </w:pPr>
      <w:r>
        <w:rPr>
          <w:b/>
        </w:rPr>
        <w:t>9.1</w:t>
      </w:r>
      <w:r>
        <w:rPr>
          <w:b/>
        </w:rPr>
        <w:tab/>
      </w:r>
      <w:r w:rsidRPr="0026503F">
        <w:t>The initial Primary Frequency Response performance shall be the ratio of the Actual Primary Frequency Response to the Expected Primary Frequency Response during the initial measurement period following the FME.</w:t>
      </w:r>
    </w:p>
    <w:p w14:paraId="41D86C8E" w14:textId="088AE7BE" w:rsidR="0026503F" w:rsidRDefault="0026503F" w:rsidP="0026503F">
      <w:pPr>
        <w:pStyle w:val="RequirementText"/>
        <w:ind w:left="1440"/>
      </w:pPr>
      <w:r>
        <w:rPr>
          <w:b/>
        </w:rPr>
        <w:t>9</w:t>
      </w:r>
      <w:r w:rsidRPr="005B0F42">
        <w:rPr>
          <w:b/>
        </w:rPr>
        <w:t>.2</w:t>
      </w:r>
      <w:r>
        <w:tab/>
      </w:r>
      <w:r w:rsidRPr="0026503F">
        <w:t>If a generating unit/generating facility has not participated in a minimum of eight FMEs in a 12-month period, performance shall be based on a rolling eight-FME average.</w:t>
      </w:r>
    </w:p>
    <w:p w14:paraId="26C94D78" w14:textId="70B9893C" w:rsidR="0026503F" w:rsidRDefault="0026503F" w:rsidP="0026503F">
      <w:pPr>
        <w:pStyle w:val="RequirementText"/>
        <w:ind w:left="1440"/>
      </w:pPr>
      <w:r>
        <w:rPr>
          <w:b/>
        </w:rPr>
        <w:t>9</w:t>
      </w:r>
      <w:r w:rsidRPr="005B0F42">
        <w:rPr>
          <w:b/>
        </w:rPr>
        <w:t>.3</w:t>
      </w:r>
      <w:r>
        <w:tab/>
        <w:t>A generating unit/generating facility’s initial Primary Frequency Response performance during an FME may be excluded from the rolling average calculation</w:t>
      </w:r>
      <w:r w:rsidR="00274F95">
        <w:t xml:space="preserve"> by the </w:t>
      </w:r>
      <w:r w:rsidR="00946E90">
        <w:t>Balancing Authority</w:t>
      </w:r>
      <w:r>
        <w:t xml:space="preserve"> due to a legitimate operating condition that prevented normal Primary Frequency Response performance. Examples of legitimate operating conditions that may support exclusion of FMEs include</w:t>
      </w:r>
      <w:r w:rsidR="00274F95">
        <w:t>, but are not limited to</w:t>
      </w:r>
      <w:r>
        <w:t>:</w:t>
      </w:r>
    </w:p>
    <w:p w14:paraId="13ADABD2" w14:textId="77777777" w:rsidR="0026503F" w:rsidRDefault="0026503F" w:rsidP="00F83843">
      <w:pPr>
        <w:pStyle w:val="RequirementText"/>
        <w:ind w:left="2160" w:hanging="360"/>
      </w:pPr>
      <w:r>
        <w:t>•</w:t>
      </w:r>
      <w:r>
        <w:tab/>
        <w:t xml:space="preserve">Operation at or near auxiliary equipment operating limits (such as boiler feed pumps, condensate pumps, </w:t>
      </w:r>
      <w:proofErr w:type="spellStart"/>
      <w:r>
        <w:t>pulverizers</w:t>
      </w:r>
      <w:proofErr w:type="spellEnd"/>
      <w:r>
        <w:t>, and forced draft fans);</w:t>
      </w:r>
    </w:p>
    <w:p w14:paraId="08A545C0" w14:textId="75AD095E" w:rsidR="0026503F" w:rsidRDefault="0026503F" w:rsidP="00F83843">
      <w:pPr>
        <w:pStyle w:val="RequirementText"/>
        <w:ind w:left="2160" w:hanging="360"/>
      </w:pPr>
      <w:r>
        <w:t>•</w:t>
      </w:r>
      <w:r>
        <w:tab/>
        <w:t xml:space="preserve">Data telemetry failure. The </w:t>
      </w:r>
      <w:r w:rsidR="00946E90">
        <w:t>Balancing Authority</w:t>
      </w:r>
      <w:r>
        <w:t xml:space="preserve"> may request raw data from the</w:t>
      </w:r>
      <w:r w:rsidR="004E3744">
        <w:t xml:space="preserve"> </w:t>
      </w:r>
      <w:r w:rsidR="00EC0F29">
        <w:t xml:space="preserve">Generator </w:t>
      </w:r>
      <w:proofErr w:type="gramStart"/>
      <w:r w:rsidR="00EC0F29">
        <w:t>Owner</w:t>
      </w:r>
      <w:r>
        <w:t xml:space="preserve">  </w:t>
      </w:r>
      <w:r>
        <w:tab/>
      </w:r>
      <w:proofErr w:type="gramEnd"/>
      <w:r>
        <w:t>as a substitute.</w:t>
      </w:r>
    </w:p>
    <w:p w14:paraId="47717B8A" w14:textId="4C06E14C" w:rsidR="0026503F" w:rsidRPr="00895015" w:rsidRDefault="0026503F" w:rsidP="0026503F">
      <w:pPr>
        <w:pStyle w:val="RequirementText"/>
        <w:rPr>
          <w:b/>
          <w:bCs/>
        </w:rPr>
      </w:pPr>
      <w:r>
        <w:rPr>
          <w:b/>
          <w:bCs/>
        </w:rPr>
        <w:t>M9</w:t>
      </w:r>
      <w:r w:rsidRPr="00895015">
        <w:rPr>
          <w:b/>
          <w:bCs/>
        </w:rPr>
        <w:t>.</w:t>
      </w:r>
      <w:r>
        <w:rPr>
          <w:b/>
          <w:bCs/>
        </w:rPr>
        <w:tab/>
      </w:r>
      <w:r w:rsidRPr="0026503F">
        <w:t>Each</w:t>
      </w:r>
      <w:r w:rsidR="004E3744">
        <w:t xml:space="preserve"> </w:t>
      </w:r>
      <w:r w:rsidR="00EC0F29">
        <w:t>Generator Owner</w:t>
      </w:r>
      <w:r w:rsidR="00C70034">
        <w:t xml:space="preserve"> </w:t>
      </w:r>
      <w:r w:rsidRPr="0026503F">
        <w:t>shall have evidence that each of its generating units/generating facilities achieved a minimum rolling average of initial Primary Frequency Response performance level of at least 0.75 as described in Requirement R9. Each</w:t>
      </w:r>
      <w:r w:rsidR="004E3744">
        <w:t xml:space="preserve"> </w:t>
      </w:r>
      <w:r w:rsidR="00EC0F29">
        <w:t>Generator Owner</w:t>
      </w:r>
      <w:r w:rsidR="00C70034">
        <w:t xml:space="preserve"> </w:t>
      </w:r>
      <w:r w:rsidRPr="0026503F">
        <w:t xml:space="preserve">shall have documented evidence of any FMEs where the generating unit performance </w:t>
      </w:r>
      <w:r w:rsidR="00274F95">
        <w:t>was</w:t>
      </w:r>
      <w:r w:rsidRPr="0026503F">
        <w:t xml:space="preserve"> excluded from the rolling average calculation.</w:t>
      </w:r>
    </w:p>
    <w:p w14:paraId="679D3E17" w14:textId="77777777" w:rsidR="0026503F" w:rsidRPr="006C43BC" w:rsidRDefault="0026503F" w:rsidP="0026503F">
      <w:pPr>
        <w:rPr>
          <w:rFonts w:asciiTheme="minorHAnsi" w:hAnsiTheme="minorHAnsi" w:cs="Times New Roman"/>
          <w:b/>
        </w:rPr>
      </w:pPr>
    </w:p>
    <w:p w14:paraId="6B7B51C0" w14:textId="77777777" w:rsidR="009865D0" w:rsidRDefault="009865D0" w:rsidP="0026503F">
      <w:pPr>
        <w:widowControl w:val="0"/>
        <w:rPr>
          <w:rFonts w:asciiTheme="minorHAnsi" w:hAnsiTheme="minorHAnsi" w:cs="Times New Roman"/>
          <w:b/>
          <w:bCs/>
        </w:rPr>
      </w:pPr>
    </w:p>
    <w:p w14:paraId="5430164E" w14:textId="77777777" w:rsidR="009865D0" w:rsidRDefault="009865D0" w:rsidP="0026503F">
      <w:pPr>
        <w:widowControl w:val="0"/>
        <w:rPr>
          <w:rFonts w:asciiTheme="minorHAnsi" w:hAnsiTheme="minorHAnsi" w:cs="Times New Roman"/>
          <w:b/>
          <w:bCs/>
        </w:rPr>
      </w:pPr>
    </w:p>
    <w:p w14:paraId="43346F8E" w14:textId="77777777" w:rsidR="009865D0" w:rsidRDefault="009865D0" w:rsidP="0026503F">
      <w:pPr>
        <w:widowControl w:val="0"/>
        <w:rPr>
          <w:rFonts w:asciiTheme="minorHAnsi" w:hAnsiTheme="minorHAnsi" w:cs="Times New Roman"/>
          <w:b/>
          <w:bCs/>
        </w:rPr>
      </w:pPr>
    </w:p>
    <w:p w14:paraId="362314E8" w14:textId="77777777" w:rsidR="009865D0" w:rsidRDefault="009865D0" w:rsidP="0026503F">
      <w:pPr>
        <w:widowControl w:val="0"/>
        <w:rPr>
          <w:rFonts w:asciiTheme="minorHAnsi" w:hAnsiTheme="minorHAnsi" w:cs="Times New Roman"/>
          <w:b/>
          <w:bCs/>
        </w:rPr>
      </w:pPr>
    </w:p>
    <w:p w14:paraId="08311D1D" w14:textId="77777777" w:rsidR="009865D0" w:rsidRDefault="009865D0" w:rsidP="0026503F">
      <w:pPr>
        <w:widowControl w:val="0"/>
        <w:rPr>
          <w:rFonts w:asciiTheme="minorHAnsi" w:hAnsiTheme="minorHAnsi" w:cs="Times New Roman"/>
          <w:b/>
          <w:bCs/>
        </w:rPr>
      </w:pPr>
    </w:p>
    <w:p w14:paraId="1663D3D9" w14:textId="6BFDF1C6" w:rsidR="0026503F" w:rsidRPr="006C43BC" w:rsidRDefault="0026503F" w:rsidP="0026503F">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0EC2D6FE" w14:textId="77777777" w:rsidR="0026503F" w:rsidRPr="00A5228E" w:rsidRDefault="0026503F" w:rsidP="0026503F">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63BE99B9" w14:textId="77777777" w:rsidR="0026503F" w:rsidRPr="006C43BC" w:rsidRDefault="0026503F" w:rsidP="0026503F">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221C4B0A" w14:textId="77777777" w:rsidR="0026503F" w:rsidRPr="00705BB3" w:rsidRDefault="0026503F" w:rsidP="0026503F">
      <w:pPr>
        <w:widowControl w:val="0"/>
        <w:shd w:val="clear" w:color="auto" w:fill="CDFFCD"/>
        <w:jc w:val="both"/>
        <w:rPr>
          <w:rFonts w:asciiTheme="minorHAnsi" w:hAnsiTheme="minorHAnsi" w:cs="Times New Roman"/>
          <w:bCs/>
          <w:color w:val="auto"/>
          <w:sz w:val="22"/>
          <w:szCs w:val="22"/>
        </w:rPr>
      </w:pPr>
    </w:p>
    <w:p w14:paraId="327789A3" w14:textId="77777777" w:rsidR="0026503F" w:rsidRPr="00705BB3" w:rsidRDefault="0026503F" w:rsidP="0026503F">
      <w:pPr>
        <w:widowControl w:val="0"/>
        <w:shd w:val="clear" w:color="auto" w:fill="CDFFCD"/>
        <w:jc w:val="both"/>
        <w:rPr>
          <w:rFonts w:asciiTheme="minorHAnsi" w:hAnsiTheme="minorHAnsi" w:cs="Times New Roman"/>
          <w:bCs/>
          <w:color w:val="auto"/>
          <w:sz w:val="22"/>
          <w:szCs w:val="22"/>
        </w:rPr>
      </w:pPr>
    </w:p>
    <w:p w14:paraId="2EE8053D" w14:textId="77777777" w:rsidR="0026503F" w:rsidRPr="006C43BC" w:rsidRDefault="0026503F" w:rsidP="0026503F">
      <w:pPr>
        <w:widowControl w:val="0"/>
        <w:spacing w:line="266" w:lineRule="exact"/>
        <w:rPr>
          <w:rFonts w:asciiTheme="minorHAnsi" w:hAnsiTheme="minorHAnsi" w:cs="Times New Roman"/>
          <w:b/>
          <w:bCs/>
        </w:rPr>
      </w:pPr>
    </w:p>
    <w:p w14:paraId="161DB288" w14:textId="77777777" w:rsidR="0026503F" w:rsidRPr="006C43BC" w:rsidRDefault="0026503F" w:rsidP="0026503F">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26503F" w:rsidRPr="00812336" w14:paraId="7589E56B" w14:textId="77777777" w:rsidTr="00C352D5">
        <w:tc>
          <w:tcPr>
            <w:tcW w:w="10995" w:type="dxa"/>
            <w:gridSpan w:val="6"/>
            <w:shd w:val="clear" w:color="auto" w:fill="DCDCFF"/>
            <w:vAlign w:val="bottom"/>
          </w:tcPr>
          <w:p w14:paraId="0C56B5D2" w14:textId="77777777" w:rsidR="0026503F" w:rsidRPr="00812336" w:rsidRDefault="0026503F" w:rsidP="00C352D5">
            <w:pPr>
              <w:tabs>
                <w:tab w:val="left" w:pos="0"/>
              </w:tabs>
              <w:autoSpaceDE/>
              <w:autoSpaceDN/>
              <w:adjustRightInd/>
              <w:rPr>
                <w:rFonts w:asciiTheme="minorHAnsi" w:hAnsiTheme="minorHAnsi" w:cs="Times New Roman"/>
                <w:b/>
                <w:bCs/>
              </w:rPr>
            </w:pPr>
            <w:r>
              <w:rPr>
                <w:rFonts w:asciiTheme="minorHAnsi" w:hAnsiTheme="minorHAnsi" w:cs="Times New Roman"/>
                <w:b/>
                <w:bCs/>
              </w:rPr>
              <w:lastRenderedPageBreak/>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26503F" w:rsidRPr="00812336" w14:paraId="06974CEA" w14:textId="77777777" w:rsidTr="00C352D5">
        <w:tc>
          <w:tcPr>
            <w:tcW w:w="2340" w:type="dxa"/>
            <w:shd w:val="clear" w:color="auto" w:fill="DCDCFF"/>
            <w:vAlign w:val="bottom"/>
          </w:tcPr>
          <w:p w14:paraId="4633398D"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36339D7B"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752D478E"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651F048D"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1FE79B3"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4A8FB81F" w14:textId="77777777" w:rsidR="0026503F" w:rsidRPr="00812336" w:rsidRDefault="0026503F"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26503F" w:rsidRPr="00705BB3" w14:paraId="7588525D" w14:textId="77777777" w:rsidTr="00C352D5">
        <w:tc>
          <w:tcPr>
            <w:tcW w:w="2340" w:type="dxa"/>
            <w:shd w:val="clear" w:color="auto" w:fill="CDFFCD"/>
          </w:tcPr>
          <w:p w14:paraId="756E63B4"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6F3E129"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511A39B"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40BE569D"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0D8EB0"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027E4FB"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r w:rsidR="0026503F" w:rsidRPr="00705BB3" w14:paraId="308BCB41" w14:textId="77777777" w:rsidTr="00C352D5">
        <w:tc>
          <w:tcPr>
            <w:tcW w:w="2340" w:type="dxa"/>
            <w:shd w:val="clear" w:color="auto" w:fill="CDFFCD"/>
          </w:tcPr>
          <w:p w14:paraId="09CCAA2E"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BA96BE0"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D9C169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81B6AC1"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EDB6E7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329AAD7"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r w:rsidR="0026503F" w:rsidRPr="00705BB3" w14:paraId="3A56BA8C" w14:textId="77777777" w:rsidTr="00C352D5">
        <w:tc>
          <w:tcPr>
            <w:tcW w:w="2340" w:type="dxa"/>
            <w:shd w:val="clear" w:color="auto" w:fill="CDFFCD"/>
          </w:tcPr>
          <w:p w14:paraId="7E014B9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2BDA491"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105F17E2"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B23FE56"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EE0FCCA"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84E992A" w14:textId="77777777" w:rsidR="0026503F" w:rsidRPr="00705BB3" w:rsidRDefault="0026503F" w:rsidP="00C352D5">
            <w:pPr>
              <w:autoSpaceDE/>
              <w:autoSpaceDN/>
              <w:adjustRightInd/>
              <w:jc w:val="both"/>
              <w:rPr>
                <w:rFonts w:asciiTheme="minorHAnsi" w:hAnsiTheme="minorHAnsi" w:cs="Times New Roman"/>
                <w:color w:val="auto"/>
                <w:sz w:val="22"/>
                <w:szCs w:val="22"/>
              </w:rPr>
            </w:pPr>
          </w:p>
        </w:tc>
      </w:tr>
    </w:tbl>
    <w:p w14:paraId="2C3F61FB" w14:textId="77777777" w:rsidR="0026503F" w:rsidRPr="006C43BC" w:rsidRDefault="0026503F" w:rsidP="0026503F">
      <w:pPr>
        <w:widowControl w:val="0"/>
        <w:rPr>
          <w:rFonts w:asciiTheme="minorHAnsi" w:hAnsiTheme="minorHAnsi" w:cs="Times New Roman"/>
        </w:rPr>
      </w:pPr>
    </w:p>
    <w:p w14:paraId="169E9AD9" w14:textId="77777777" w:rsidR="0026503F" w:rsidRPr="006C43BC" w:rsidRDefault="0026503F" w:rsidP="0026503F">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26503F" w:rsidRPr="00705BB3" w14:paraId="75675852" w14:textId="77777777" w:rsidTr="00C352D5">
        <w:tc>
          <w:tcPr>
            <w:tcW w:w="11065" w:type="dxa"/>
            <w:shd w:val="clear" w:color="auto" w:fill="auto"/>
          </w:tcPr>
          <w:p w14:paraId="5DA7474E" w14:textId="77777777" w:rsidR="0026503F" w:rsidRPr="00705BB3" w:rsidRDefault="0026503F" w:rsidP="00C352D5">
            <w:pPr>
              <w:widowControl w:val="0"/>
              <w:rPr>
                <w:rFonts w:asciiTheme="minorHAnsi" w:hAnsiTheme="minorHAnsi" w:cs="Times New Roman"/>
                <w:sz w:val="22"/>
                <w:szCs w:val="22"/>
              </w:rPr>
            </w:pPr>
          </w:p>
        </w:tc>
      </w:tr>
      <w:tr w:rsidR="0026503F" w:rsidRPr="00705BB3" w14:paraId="52F9059D" w14:textId="77777777" w:rsidTr="00C352D5">
        <w:tc>
          <w:tcPr>
            <w:tcW w:w="11065" w:type="dxa"/>
            <w:shd w:val="clear" w:color="auto" w:fill="auto"/>
          </w:tcPr>
          <w:p w14:paraId="18B42B97" w14:textId="77777777" w:rsidR="0026503F" w:rsidRPr="00705BB3" w:rsidRDefault="0026503F" w:rsidP="00C352D5">
            <w:pPr>
              <w:widowControl w:val="0"/>
              <w:rPr>
                <w:rFonts w:asciiTheme="minorHAnsi" w:hAnsiTheme="minorHAnsi" w:cs="Times New Roman"/>
                <w:sz w:val="22"/>
                <w:szCs w:val="22"/>
              </w:rPr>
            </w:pPr>
          </w:p>
        </w:tc>
      </w:tr>
      <w:tr w:rsidR="0026503F" w:rsidRPr="00705BB3" w14:paraId="177948F0" w14:textId="77777777" w:rsidTr="00C352D5">
        <w:tc>
          <w:tcPr>
            <w:tcW w:w="11065" w:type="dxa"/>
            <w:shd w:val="clear" w:color="auto" w:fill="auto"/>
          </w:tcPr>
          <w:p w14:paraId="365935FF" w14:textId="77777777" w:rsidR="0026503F" w:rsidRPr="00705BB3" w:rsidRDefault="0026503F" w:rsidP="00C352D5">
            <w:pPr>
              <w:widowControl w:val="0"/>
              <w:rPr>
                <w:rFonts w:asciiTheme="minorHAnsi" w:hAnsiTheme="minorHAnsi" w:cs="Times New Roman"/>
                <w:sz w:val="22"/>
                <w:szCs w:val="22"/>
              </w:rPr>
            </w:pPr>
          </w:p>
        </w:tc>
      </w:tr>
    </w:tbl>
    <w:p w14:paraId="22EFD5BD" w14:textId="77777777" w:rsidR="0026503F" w:rsidRPr="006C43BC" w:rsidRDefault="0026503F" w:rsidP="0026503F">
      <w:pPr>
        <w:widowControl w:val="0"/>
        <w:rPr>
          <w:rFonts w:asciiTheme="minorHAnsi" w:hAnsiTheme="minorHAnsi" w:cs="Times New Roman"/>
        </w:rPr>
      </w:pPr>
    </w:p>
    <w:p w14:paraId="65E77020" w14:textId="3EFE08FC" w:rsidR="0026503F" w:rsidRPr="00722443" w:rsidRDefault="0026503F" w:rsidP="0026503F">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t>BAL-001-TRE-</w:t>
      </w:r>
      <w:r w:rsidR="00274F95">
        <w:t>2</w:t>
      </w:r>
      <w:r w:rsidR="00F83843">
        <w:t>, R9</w:t>
      </w:r>
    </w:p>
    <w:p w14:paraId="7AC56BDD" w14:textId="77777777" w:rsidR="0026503F" w:rsidRPr="006C43BC" w:rsidRDefault="0026503F" w:rsidP="0026503F">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11065" w:type="dxa"/>
        <w:tblLook w:val="04A0" w:firstRow="1" w:lastRow="0" w:firstColumn="1" w:lastColumn="0" w:noHBand="0" w:noVBand="1"/>
      </w:tblPr>
      <w:tblGrid>
        <w:gridCol w:w="374"/>
        <w:gridCol w:w="10691"/>
      </w:tblGrid>
      <w:tr w:rsidR="0026503F" w:rsidRPr="00705BB3" w14:paraId="46066B6D" w14:textId="77777777" w:rsidTr="00C352D5">
        <w:tc>
          <w:tcPr>
            <w:tcW w:w="374" w:type="dxa"/>
          </w:tcPr>
          <w:p w14:paraId="02C8013D" w14:textId="77777777" w:rsidR="0026503F" w:rsidRPr="005B2687" w:rsidRDefault="0026503F" w:rsidP="00C352D5">
            <w:pPr>
              <w:widowControl w:val="0"/>
              <w:tabs>
                <w:tab w:val="left" w:pos="0"/>
                <w:tab w:val="left" w:pos="900"/>
                <w:tab w:val="left" w:pos="6360"/>
              </w:tabs>
              <w:rPr>
                <w:rFonts w:asciiTheme="minorHAnsi" w:hAnsiTheme="minorHAnsi" w:cs="Times New Roman"/>
                <w:bCs/>
              </w:rPr>
            </w:pPr>
          </w:p>
        </w:tc>
        <w:tc>
          <w:tcPr>
            <w:tcW w:w="10691" w:type="dxa"/>
            <w:tcBorders>
              <w:bottom w:val="single" w:sz="4" w:space="0" w:color="auto"/>
            </w:tcBorders>
            <w:shd w:val="clear" w:color="auto" w:fill="DCDCFF"/>
          </w:tcPr>
          <w:p w14:paraId="4DE42FB1" w14:textId="32AB865C" w:rsidR="0026503F" w:rsidRPr="005B2687" w:rsidRDefault="0026503F" w:rsidP="00C352D5">
            <w:pPr>
              <w:rPr>
                <w:rFonts w:asciiTheme="minorHAnsi" w:hAnsiTheme="minorHAnsi" w:cs="Times New Roman"/>
                <w:color w:val="auto"/>
              </w:rPr>
            </w:pPr>
            <w:r>
              <w:rPr>
                <w:rFonts w:asciiTheme="minorHAnsi" w:hAnsiTheme="minorHAnsi" w:cs="Times New Roman"/>
                <w:color w:val="auto"/>
              </w:rPr>
              <w:t xml:space="preserve">(R9) </w:t>
            </w:r>
            <w:r w:rsidRPr="0026503F">
              <w:rPr>
                <w:rFonts w:asciiTheme="minorHAnsi" w:hAnsiTheme="minorHAnsi" w:cs="Times New Roman"/>
                <w:color w:val="auto"/>
              </w:rPr>
              <w:t>Verify</w:t>
            </w:r>
            <w:r w:rsidR="004E3744">
              <w:rPr>
                <w:rFonts w:asciiTheme="minorHAnsi" w:hAnsiTheme="minorHAnsi" w:cs="Times New Roman"/>
                <w:color w:val="auto"/>
              </w:rPr>
              <w:t xml:space="preserve"> </w:t>
            </w:r>
            <w:r w:rsidR="00EC0F29">
              <w:rPr>
                <w:rFonts w:asciiTheme="minorHAnsi" w:hAnsiTheme="minorHAnsi" w:cs="Times New Roman"/>
                <w:color w:val="auto"/>
              </w:rPr>
              <w:t>Generator Owner</w:t>
            </w:r>
            <w:r w:rsidR="00C70034">
              <w:rPr>
                <w:rFonts w:asciiTheme="minorHAnsi" w:hAnsiTheme="minorHAnsi" w:cs="Times New Roman"/>
                <w:color w:val="auto"/>
              </w:rPr>
              <w:t xml:space="preserve"> </w:t>
            </w:r>
            <w:r w:rsidRPr="0026503F">
              <w:rPr>
                <w:rFonts w:asciiTheme="minorHAnsi" w:hAnsiTheme="minorHAnsi" w:cs="Times New Roman"/>
                <w:color w:val="auto"/>
              </w:rPr>
              <w:t>met a minimum 12-month rolling average initial Primary Frequency Response performance of 0.75 on each generating unit/generating facility, based on participation in at least eight FMEs</w:t>
            </w:r>
          </w:p>
        </w:tc>
      </w:tr>
      <w:tr w:rsidR="0026503F" w:rsidRPr="006C43BC" w14:paraId="59346F11" w14:textId="77777777" w:rsidTr="00C352D5">
        <w:tc>
          <w:tcPr>
            <w:tcW w:w="11065" w:type="dxa"/>
            <w:gridSpan w:val="2"/>
            <w:shd w:val="clear" w:color="auto" w:fill="DCDCFF"/>
          </w:tcPr>
          <w:p w14:paraId="043C3235" w14:textId="77777777" w:rsidR="0026503F" w:rsidRDefault="0026503F" w:rsidP="00C352D5">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145EC225" w14:textId="77777777" w:rsidR="0026503F" w:rsidRDefault="0026503F" w:rsidP="0026503F">
            <w:pPr>
              <w:widowControl w:val="0"/>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Examples of evidence include but are not limited to:</w:t>
            </w:r>
          </w:p>
          <w:p w14:paraId="124AC356" w14:textId="52E30F81" w:rsidR="0026503F" w:rsidRPr="0026503F" w:rsidRDefault="0026503F" w:rsidP="00C352D5">
            <w:pPr>
              <w:pStyle w:val="ListParagraph"/>
              <w:widowControl w:val="0"/>
              <w:numPr>
                <w:ilvl w:val="0"/>
                <w:numId w:val="36"/>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Reports based on R2</w:t>
            </w:r>
          </w:p>
        </w:tc>
      </w:tr>
    </w:tbl>
    <w:p w14:paraId="4B95BB30" w14:textId="77777777" w:rsidR="0026503F" w:rsidRPr="006C43BC" w:rsidRDefault="0026503F" w:rsidP="0026503F">
      <w:pPr>
        <w:widowControl w:val="0"/>
        <w:tabs>
          <w:tab w:val="left" w:pos="0"/>
        </w:tabs>
        <w:rPr>
          <w:rFonts w:asciiTheme="minorHAnsi" w:hAnsiTheme="minorHAnsi" w:cs="Times New Roman"/>
          <w:b/>
          <w:bCs/>
        </w:rPr>
      </w:pPr>
    </w:p>
    <w:p w14:paraId="07C6AF9F" w14:textId="3595C8F4" w:rsidR="00F83843" w:rsidRPr="008F56D6" w:rsidRDefault="00F83843" w:rsidP="009865D0">
      <w:pPr>
        <w:pStyle w:val="SectHead"/>
      </w:pPr>
      <w:r w:rsidRPr="006C43BC">
        <w:t>R</w:t>
      </w:r>
      <w:r>
        <w:t>10</w:t>
      </w:r>
      <w:r w:rsidRPr="006C43BC">
        <w:t xml:space="preserve"> Supporting Evidence and Documentation</w:t>
      </w:r>
    </w:p>
    <w:p w14:paraId="6C4C19C9" w14:textId="1CAACAC4" w:rsidR="00F83843" w:rsidRDefault="00F83843" w:rsidP="00F83843">
      <w:pPr>
        <w:pStyle w:val="RequirementText"/>
      </w:pPr>
      <w:r>
        <w:rPr>
          <w:b/>
        </w:rPr>
        <w:t>R10</w:t>
      </w:r>
      <w:r w:rsidRPr="00895015">
        <w:rPr>
          <w:b/>
        </w:rPr>
        <w:t>.</w:t>
      </w:r>
      <w:r w:rsidRPr="00895015">
        <w:rPr>
          <w:b/>
        </w:rPr>
        <w:tab/>
      </w:r>
      <w:r w:rsidRPr="00F83843">
        <w:t>Each</w:t>
      </w:r>
      <w:r w:rsidR="004E3744">
        <w:t xml:space="preserve"> </w:t>
      </w:r>
      <w:r w:rsidR="00EC0F29">
        <w:t>Generator Owner</w:t>
      </w:r>
      <w:r w:rsidR="00C70034">
        <w:t xml:space="preserve"> </w:t>
      </w:r>
      <w:r w:rsidRPr="00F83843">
        <w:t>shall meet a minimum 12-month rolling average sustained Primary Frequency Response performance of 0.75 on each generating unit/generating facility, based on participation in at least eight FMEs.</w:t>
      </w:r>
    </w:p>
    <w:p w14:paraId="3E86289C" w14:textId="77777777" w:rsidR="00F83843" w:rsidRDefault="00F83843" w:rsidP="00F83843">
      <w:pPr>
        <w:pStyle w:val="RequirementText"/>
        <w:ind w:left="1440"/>
      </w:pPr>
      <w:r>
        <w:rPr>
          <w:b/>
        </w:rPr>
        <w:t>10.1</w:t>
      </w:r>
      <w:r>
        <w:rPr>
          <w:b/>
        </w:rPr>
        <w:tab/>
      </w:r>
      <w:r w:rsidRPr="00F83843">
        <w:t>The sustained Primary Frequency Response performance shall be the ratio of the Actual Primary Frequency Response to the Expected Primary Frequency Response during the sustained measurement period following the FME.</w:t>
      </w:r>
    </w:p>
    <w:p w14:paraId="3BD0B46D" w14:textId="7E085714" w:rsidR="00F83843" w:rsidRDefault="00F83843" w:rsidP="00F83843">
      <w:pPr>
        <w:pStyle w:val="RequirementText"/>
        <w:ind w:left="1440"/>
      </w:pPr>
      <w:r>
        <w:rPr>
          <w:b/>
        </w:rPr>
        <w:t>10</w:t>
      </w:r>
      <w:r w:rsidRPr="005B0F42">
        <w:rPr>
          <w:b/>
        </w:rPr>
        <w:t>.2</w:t>
      </w:r>
      <w:r>
        <w:tab/>
      </w:r>
      <w:r w:rsidRPr="00F83843">
        <w:t>If a generating unit/generating facility has not participated in a minimum of eight FMEs in a 12-month period, performance shall be based on a rolling eight- FME average.</w:t>
      </w:r>
    </w:p>
    <w:p w14:paraId="50A68593" w14:textId="3D41A64D" w:rsidR="00F83843" w:rsidRDefault="00F83843" w:rsidP="00F83843">
      <w:pPr>
        <w:pStyle w:val="RequirementText"/>
        <w:ind w:left="1440"/>
      </w:pPr>
      <w:r>
        <w:rPr>
          <w:b/>
        </w:rPr>
        <w:t>10</w:t>
      </w:r>
      <w:r w:rsidRPr="005B0F42">
        <w:rPr>
          <w:b/>
        </w:rPr>
        <w:t>.3</w:t>
      </w:r>
      <w:r>
        <w:tab/>
      </w:r>
      <w:r w:rsidRPr="00F83843">
        <w:t>A generating unit/generating facility’s sustained Primary Frequency Response performance during an FME may be excluded from the rolling average calculation</w:t>
      </w:r>
      <w:r w:rsidR="00F434E3">
        <w:t xml:space="preserve"> by the </w:t>
      </w:r>
      <w:r w:rsidR="00946E90">
        <w:t>Balancing Authority</w:t>
      </w:r>
      <w:r w:rsidRPr="00F83843">
        <w:t xml:space="preserve"> due to a legitimate operating condition that prevented normal Primary Frequency Response performance. Examples of legitimate operating conditions that may support exclusion of FMEs include</w:t>
      </w:r>
      <w:r w:rsidR="00F434E3">
        <w:t>, but are not limited to</w:t>
      </w:r>
      <w:r w:rsidRPr="00F83843">
        <w:t>:</w:t>
      </w:r>
    </w:p>
    <w:p w14:paraId="1F5F3949" w14:textId="77777777" w:rsidR="00F83843" w:rsidRDefault="00F83843" w:rsidP="00F83843">
      <w:pPr>
        <w:pStyle w:val="RequirementText"/>
        <w:ind w:left="2160" w:hanging="360"/>
      </w:pPr>
      <w:r>
        <w:t>•</w:t>
      </w:r>
      <w:r>
        <w:tab/>
        <w:t xml:space="preserve">Operation at or near auxiliary equipment operating limits (such as boiler feed pumps, condensate pumps, </w:t>
      </w:r>
      <w:proofErr w:type="spellStart"/>
      <w:r>
        <w:t>pulverizers</w:t>
      </w:r>
      <w:proofErr w:type="spellEnd"/>
      <w:r>
        <w:t>, and forced draft fans);</w:t>
      </w:r>
    </w:p>
    <w:p w14:paraId="23257A0A" w14:textId="360BB349" w:rsidR="00F83843" w:rsidRDefault="00F83843" w:rsidP="00F83843">
      <w:pPr>
        <w:pStyle w:val="RequirementText"/>
        <w:ind w:left="2160" w:hanging="360"/>
      </w:pPr>
      <w:r>
        <w:t>•</w:t>
      </w:r>
      <w:r>
        <w:tab/>
        <w:t xml:space="preserve">Data telemetry failure. The </w:t>
      </w:r>
      <w:r w:rsidR="00946E90">
        <w:t>Balancing Authority</w:t>
      </w:r>
      <w:r>
        <w:t xml:space="preserve"> may request raw data from the</w:t>
      </w:r>
      <w:r w:rsidR="004E3744">
        <w:t xml:space="preserve"> </w:t>
      </w:r>
      <w:r w:rsidR="00EC0F29">
        <w:t>Generator Owner</w:t>
      </w:r>
      <w:r>
        <w:t xml:space="preserve"> </w:t>
      </w:r>
      <w:r>
        <w:tab/>
        <w:t>as a substitute.</w:t>
      </w:r>
    </w:p>
    <w:p w14:paraId="6FC7A746" w14:textId="4EECE833" w:rsidR="00F83843" w:rsidRPr="00895015" w:rsidRDefault="00F83843" w:rsidP="00F83843">
      <w:pPr>
        <w:pStyle w:val="RequirementText"/>
        <w:rPr>
          <w:b/>
          <w:bCs/>
        </w:rPr>
      </w:pPr>
      <w:r>
        <w:rPr>
          <w:b/>
          <w:bCs/>
        </w:rPr>
        <w:t>M10</w:t>
      </w:r>
      <w:r w:rsidRPr="00895015">
        <w:rPr>
          <w:b/>
          <w:bCs/>
        </w:rPr>
        <w:t>.</w:t>
      </w:r>
      <w:r>
        <w:rPr>
          <w:b/>
          <w:bCs/>
        </w:rPr>
        <w:tab/>
      </w:r>
      <w:r w:rsidRPr="00F83843">
        <w:t>Each</w:t>
      </w:r>
      <w:r w:rsidR="004E3744">
        <w:t xml:space="preserve"> </w:t>
      </w:r>
      <w:r w:rsidR="00EC0F29">
        <w:t>Generator Owner</w:t>
      </w:r>
      <w:r w:rsidR="00C70034">
        <w:t xml:space="preserve"> </w:t>
      </w:r>
      <w:r w:rsidRPr="00F83843">
        <w:t xml:space="preserve">shall have evidence that each of its generating units/generating facilities achieved a minimum rolling average of sustained Primary Frequency Response performance of at least 0.75 as described in </w:t>
      </w:r>
      <w:r w:rsidRPr="00F83843">
        <w:lastRenderedPageBreak/>
        <w:t>Requirement R10. Each</w:t>
      </w:r>
      <w:r w:rsidR="004E3744">
        <w:t xml:space="preserve"> </w:t>
      </w:r>
      <w:r w:rsidR="00EC0F29">
        <w:t>Generator Owner</w:t>
      </w:r>
      <w:r w:rsidR="00C70034">
        <w:t xml:space="preserve"> </w:t>
      </w:r>
      <w:r w:rsidRPr="00F83843">
        <w:t xml:space="preserve">shall have documented evidence of any Frequency Measurable Events where generating unit performance </w:t>
      </w:r>
      <w:r w:rsidR="00F434E3">
        <w:t>was</w:t>
      </w:r>
      <w:r w:rsidRPr="00F83843">
        <w:t xml:space="preserve"> excluded from the rolling average calculation.</w:t>
      </w:r>
    </w:p>
    <w:p w14:paraId="596919DF" w14:textId="77777777" w:rsidR="00F83843" w:rsidRPr="006C43BC" w:rsidRDefault="00F83843" w:rsidP="00F83843">
      <w:pPr>
        <w:rPr>
          <w:rFonts w:asciiTheme="minorHAnsi" w:hAnsiTheme="minorHAnsi" w:cs="Times New Roman"/>
          <w:b/>
        </w:rPr>
      </w:pPr>
    </w:p>
    <w:p w14:paraId="30125A27" w14:textId="77777777" w:rsidR="00F83843" w:rsidRPr="006C43BC" w:rsidRDefault="00F83843" w:rsidP="00F83843">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4B195159" w14:textId="77777777" w:rsidR="00F83843" w:rsidRPr="00A5228E" w:rsidRDefault="00F83843" w:rsidP="00F83843">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2552B29A" w14:textId="77777777" w:rsidR="00F83843" w:rsidRPr="006C43BC" w:rsidRDefault="00F83843" w:rsidP="00F83843">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709A8DAB" w14:textId="77777777" w:rsidR="00F83843" w:rsidRPr="00705BB3" w:rsidRDefault="00F83843" w:rsidP="00F83843">
      <w:pPr>
        <w:widowControl w:val="0"/>
        <w:shd w:val="clear" w:color="auto" w:fill="CDFFCD"/>
        <w:jc w:val="both"/>
        <w:rPr>
          <w:rFonts w:asciiTheme="minorHAnsi" w:hAnsiTheme="minorHAnsi" w:cs="Times New Roman"/>
          <w:bCs/>
          <w:color w:val="auto"/>
          <w:sz w:val="22"/>
          <w:szCs w:val="22"/>
        </w:rPr>
      </w:pPr>
    </w:p>
    <w:p w14:paraId="7439BD26" w14:textId="77777777" w:rsidR="00F83843" w:rsidRPr="00705BB3" w:rsidRDefault="00F83843" w:rsidP="00F83843">
      <w:pPr>
        <w:widowControl w:val="0"/>
        <w:shd w:val="clear" w:color="auto" w:fill="CDFFCD"/>
        <w:jc w:val="both"/>
        <w:rPr>
          <w:rFonts w:asciiTheme="minorHAnsi" w:hAnsiTheme="minorHAnsi" w:cs="Times New Roman"/>
          <w:bCs/>
          <w:color w:val="auto"/>
          <w:sz w:val="22"/>
          <w:szCs w:val="22"/>
        </w:rPr>
      </w:pPr>
    </w:p>
    <w:p w14:paraId="661A4786" w14:textId="76745777" w:rsidR="00F83843" w:rsidRDefault="00F83843" w:rsidP="00F83843">
      <w:pPr>
        <w:widowControl w:val="0"/>
        <w:spacing w:line="266" w:lineRule="exact"/>
        <w:rPr>
          <w:rFonts w:asciiTheme="minorHAnsi" w:hAnsiTheme="minorHAnsi" w:cs="Times New Roman"/>
          <w:b/>
          <w:bCs/>
        </w:rPr>
      </w:pPr>
    </w:p>
    <w:p w14:paraId="0835DB23" w14:textId="77777777" w:rsidR="009865D0" w:rsidRPr="006C43BC" w:rsidRDefault="009865D0" w:rsidP="00F83843">
      <w:pPr>
        <w:widowControl w:val="0"/>
        <w:spacing w:line="266" w:lineRule="exact"/>
        <w:rPr>
          <w:rFonts w:asciiTheme="minorHAnsi" w:hAnsiTheme="minorHAnsi" w:cs="Times New Roman"/>
          <w:b/>
          <w:bCs/>
        </w:rPr>
      </w:pPr>
    </w:p>
    <w:p w14:paraId="1936CF1A" w14:textId="77777777" w:rsidR="00F83843" w:rsidRPr="006C43BC" w:rsidRDefault="00F83843" w:rsidP="00F83843">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F83843" w:rsidRPr="00812336" w14:paraId="1B3587D0" w14:textId="77777777" w:rsidTr="00C352D5">
        <w:tc>
          <w:tcPr>
            <w:tcW w:w="10995" w:type="dxa"/>
            <w:gridSpan w:val="6"/>
            <w:shd w:val="clear" w:color="auto" w:fill="DCDCFF"/>
            <w:vAlign w:val="bottom"/>
          </w:tcPr>
          <w:p w14:paraId="66B3CFBE" w14:textId="77777777" w:rsidR="00F83843" w:rsidRPr="00812336" w:rsidRDefault="00F83843" w:rsidP="00C352D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F83843" w:rsidRPr="00812336" w14:paraId="135EA2C7" w14:textId="77777777" w:rsidTr="00C352D5">
        <w:tc>
          <w:tcPr>
            <w:tcW w:w="2340" w:type="dxa"/>
            <w:shd w:val="clear" w:color="auto" w:fill="DCDCFF"/>
            <w:vAlign w:val="bottom"/>
          </w:tcPr>
          <w:p w14:paraId="6FA7FD98" w14:textId="77777777" w:rsidR="00F83843" w:rsidRPr="00812336" w:rsidRDefault="00F83843"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1AB8918E" w14:textId="77777777" w:rsidR="00F83843" w:rsidRPr="00812336" w:rsidRDefault="00F83843"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5B4A644" w14:textId="77777777" w:rsidR="00F83843" w:rsidRPr="00812336" w:rsidRDefault="00F83843"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6E5B4296" w14:textId="77777777" w:rsidR="00F83843" w:rsidRPr="00812336" w:rsidRDefault="00F83843"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3E166410" w14:textId="77777777" w:rsidR="00F83843" w:rsidRPr="00812336" w:rsidRDefault="00F83843"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7C097F1E" w14:textId="77777777" w:rsidR="00F83843" w:rsidRPr="00812336" w:rsidRDefault="00F83843" w:rsidP="00C352D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F83843" w:rsidRPr="00705BB3" w14:paraId="7F4973B7" w14:textId="77777777" w:rsidTr="00C352D5">
        <w:tc>
          <w:tcPr>
            <w:tcW w:w="2340" w:type="dxa"/>
            <w:shd w:val="clear" w:color="auto" w:fill="CDFFCD"/>
          </w:tcPr>
          <w:p w14:paraId="30976FF4"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CAEBE4E"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16C787F0"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FB6AE3E"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E47793C"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702BE40"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r>
      <w:tr w:rsidR="00F83843" w:rsidRPr="00705BB3" w14:paraId="47E1A867" w14:textId="77777777" w:rsidTr="00C352D5">
        <w:tc>
          <w:tcPr>
            <w:tcW w:w="2340" w:type="dxa"/>
            <w:shd w:val="clear" w:color="auto" w:fill="CDFFCD"/>
          </w:tcPr>
          <w:p w14:paraId="3FE924D9"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E376BED"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F344DCB"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49957C2"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9C8A6B6"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1B06A0F"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r>
      <w:tr w:rsidR="00F83843" w:rsidRPr="00705BB3" w14:paraId="2D14F605" w14:textId="77777777" w:rsidTr="00C352D5">
        <w:tc>
          <w:tcPr>
            <w:tcW w:w="2340" w:type="dxa"/>
            <w:shd w:val="clear" w:color="auto" w:fill="CDFFCD"/>
          </w:tcPr>
          <w:p w14:paraId="370640EC"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5F57ED8"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60FE788"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B3215B0"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B76CD23"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7A8AD81" w14:textId="77777777" w:rsidR="00F83843" w:rsidRPr="00705BB3" w:rsidRDefault="00F83843" w:rsidP="00C352D5">
            <w:pPr>
              <w:autoSpaceDE/>
              <w:autoSpaceDN/>
              <w:adjustRightInd/>
              <w:jc w:val="both"/>
              <w:rPr>
                <w:rFonts w:asciiTheme="minorHAnsi" w:hAnsiTheme="minorHAnsi" w:cs="Times New Roman"/>
                <w:color w:val="auto"/>
                <w:sz w:val="22"/>
                <w:szCs w:val="22"/>
              </w:rPr>
            </w:pPr>
          </w:p>
        </w:tc>
      </w:tr>
    </w:tbl>
    <w:p w14:paraId="182EF496" w14:textId="77777777" w:rsidR="00F83843" w:rsidRPr="006C43BC" w:rsidRDefault="00F83843" w:rsidP="00F83843">
      <w:pPr>
        <w:widowControl w:val="0"/>
        <w:rPr>
          <w:rFonts w:asciiTheme="minorHAnsi" w:hAnsiTheme="minorHAnsi" w:cs="Times New Roman"/>
        </w:rPr>
      </w:pPr>
    </w:p>
    <w:p w14:paraId="5C69DF01" w14:textId="77777777" w:rsidR="00F83843" w:rsidRPr="006C43BC" w:rsidRDefault="00F83843" w:rsidP="00F83843">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11065" w:type="dxa"/>
        <w:tblLook w:val="04A0" w:firstRow="1" w:lastRow="0" w:firstColumn="1" w:lastColumn="0" w:noHBand="0" w:noVBand="1"/>
      </w:tblPr>
      <w:tblGrid>
        <w:gridCol w:w="11065"/>
      </w:tblGrid>
      <w:tr w:rsidR="00F83843" w:rsidRPr="00705BB3" w14:paraId="78D27991" w14:textId="77777777" w:rsidTr="00C352D5">
        <w:tc>
          <w:tcPr>
            <w:tcW w:w="11065" w:type="dxa"/>
            <w:shd w:val="clear" w:color="auto" w:fill="auto"/>
          </w:tcPr>
          <w:p w14:paraId="649D1243" w14:textId="77777777" w:rsidR="00F83843" w:rsidRPr="00705BB3" w:rsidRDefault="00F83843" w:rsidP="00C352D5">
            <w:pPr>
              <w:widowControl w:val="0"/>
              <w:rPr>
                <w:rFonts w:asciiTheme="minorHAnsi" w:hAnsiTheme="minorHAnsi" w:cs="Times New Roman"/>
                <w:sz w:val="22"/>
                <w:szCs w:val="22"/>
              </w:rPr>
            </w:pPr>
          </w:p>
        </w:tc>
      </w:tr>
      <w:tr w:rsidR="00F83843" w:rsidRPr="00705BB3" w14:paraId="2285E486" w14:textId="77777777" w:rsidTr="00C352D5">
        <w:tc>
          <w:tcPr>
            <w:tcW w:w="11065" w:type="dxa"/>
            <w:shd w:val="clear" w:color="auto" w:fill="auto"/>
          </w:tcPr>
          <w:p w14:paraId="3D8E98BA" w14:textId="77777777" w:rsidR="00F83843" w:rsidRPr="00705BB3" w:rsidRDefault="00F83843" w:rsidP="00C352D5">
            <w:pPr>
              <w:widowControl w:val="0"/>
              <w:rPr>
                <w:rFonts w:asciiTheme="minorHAnsi" w:hAnsiTheme="minorHAnsi" w:cs="Times New Roman"/>
                <w:sz w:val="22"/>
                <w:szCs w:val="22"/>
              </w:rPr>
            </w:pPr>
          </w:p>
        </w:tc>
      </w:tr>
      <w:tr w:rsidR="00F83843" w:rsidRPr="00705BB3" w14:paraId="6741781E" w14:textId="77777777" w:rsidTr="00C352D5">
        <w:tc>
          <w:tcPr>
            <w:tcW w:w="11065" w:type="dxa"/>
            <w:shd w:val="clear" w:color="auto" w:fill="auto"/>
          </w:tcPr>
          <w:p w14:paraId="059CB110" w14:textId="77777777" w:rsidR="00F83843" w:rsidRPr="00705BB3" w:rsidRDefault="00F83843" w:rsidP="00C352D5">
            <w:pPr>
              <w:widowControl w:val="0"/>
              <w:rPr>
                <w:rFonts w:asciiTheme="minorHAnsi" w:hAnsiTheme="minorHAnsi" w:cs="Times New Roman"/>
                <w:sz w:val="22"/>
                <w:szCs w:val="22"/>
              </w:rPr>
            </w:pPr>
          </w:p>
        </w:tc>
      </w:tr>
    </w:tbl>
    <w:p w14:paraId="55AA17C6" w14:textId="77777777" w:rsidR="00F83843" w:rsidRPr="006C43BC" w:rsidRDefault="00F83843" w:rsidP="00F83843">
      <w:pPr>
        <w:widowControl w:val="0"/>
        <w:rPr>
          <w:rFonts w:asciiTheme="minorHAnsi" w:hAnsiTheme="minorHAnsi" w:cs="Times New Roman"/>
        </w:rPr>
      </w:pPr>
    </w:p>
    <w:p w14:paraId="795EF0F3" w14:textId="7194C4CA" w:rsidR="00F83843" w:rsidRPr="00722443" w:rsidRDefault="00F83843" w:rsidP="00F83843">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t>BAL-001-TRE-</w:t>
      </w:r>
      <w:r w:rsidR="00F434E3">
        <w:t>2</w:t>
      </w:r>
      <w:r>
        <w:t>, R10</w:t>
      </w:r>
    </w:p>
    <w:p w14:paraId="4A4E9B4E" w14:textId="77777777" w:rsidR="00F83843" w:rsidRPr="006C43BC" w:rsidRDefault="00F83843" w:rsidP="00F83843">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11065" w:type="dxa"/>
        <w:tblLook w:val="04A0" w:firstRow="1" w:lastRow="0" w:firstColumn="1" w:lastColumn="0" w:noHBand="0" w:noVBand="1"/>
      </w:tblPr>
      <w:tblGrid>
        <w:gridCol w:w="374"/>
        <w:gridCol w:w="10691"/>
      </w:tblGrid>
      <w:tr w:rsidR="00F83843" w:rsidRPr="00705BB3" w14:paraId="4A9B9E04" w14:textId="77777777" w:rsidTr="00C352D5">
        <w:tc>
          <w:tcPr>
            <w:tcW w:w="374" w:type="dxa"/>
          </w:tcPr>
          <w:p w14:paraId="44A8D115" w14:textId="77777777" w:rsidR="00F83843" w:rsidRPr="005B2687" w:rsidRDefault="00F83843" w:rsidP="00C352D5">
            <w:pPr>
              <w:widowControl w:val="0"/>
              <w:tabs>
                <w:tab w:val="left" w:pos="0"/>
                <w:tab w:val="left" w:pos="900"/>
                <w:tab w:val="left" w:pos="6360"/>
              </w:tabs>
              <w:rPr>
                <w:rFonts w:asciiTheme="minorHAnsi" w:hAnsiTheme="minorHAnsi" w:cs="Times New Roman"/>
                <w:bCs/>
              </w:rPr>
            </w:pPr>
          </w:p>
        </w:tc>
        <w:tc>
          <w:tcPr>
            <w:tcW w:w="10691" w:type="dxa"/>
            <w:tcBorders>
              <w:bottom w:val="single" w:sz="4" w:space="0" w:color="auto"/>
            </w:tcBorders>
            <w:shd w:val="clear" w:color="auto" w:fill="DCDCFF"/>
          </w:tcPr>
          <w:p w14:paraId="1B69F2FD" w14:textId="734E7889" w:rsidR="00F83843" w:rsidRPr="005B2687" w:rsidRDefault="00F83843" w:rsidP="00C352D5">
            <w:pPr>
              <w:rPr>
                <w:rFonts w:asciiTheme="minorHAnsi" w:hAnsiTheme="minorHAnsi" w:cs="Times New Roman"/>
                <w:color w:val="auto"/>
              </w:rPr>
            </w:pPr>
            <w:r>
              <w:rPr>
                <w:rFonts w:asciiTheme="minorHAnsi" w:hAnsiTheme="minorHAnsi" w:cs="Times New Roman"/>
                <w:color w:val="auto"/>
              </w:rPr>
              <w:t xml:space="preserve">(R10) </w:t>
            </w:r>
            <w:r w:rsidRPr="00F83843">
              <w:rPr>
                <w:rFonts w:asciiTheme="minorHAnsi" w:hAnsiTheme="minorHAnsi" w:cs="Times New Roman"/>
                <w:color w:val="auto"/>
              </w:rPr>
              <w:t>Verify each</w:t>
            </w:r>
            <w:r w:rsidR="004E3744">
              <w:rPr>
                <w:rFonts w:asciiTheme="minorHAnsi" w:hAnsiTheme="minorHAnsi" w:cs="Times New Roman"/>
                <w:color w:val="auto"/>
              </w:rPr>
              <w:t xml:space="preserve"> </w:t>
            </w:r>
            <w:r w:rsidR="00EC0F29">
              <w:rPr>
                <w:rFonts w:asciiTheme="minorHAnsi" w:hAnsiTheme="minorHAnsi" w:cs="Times New Roman"/>
                <w:color w:val="auto"/>
              </w:rPr>
              <w:t>Generator Owner</w:t>
            </w:r>
            <w:r w:rsidR="00C70034">
              <w:rPr>
                <w:rFonts w:asciiTheme="minorHAnsi" w:hAnsiTheme="minorHAnsi" w:cs="Times New Roman"/>
                <w:color w:val="auto"/>
              </w:rPr>
              <w:t xml:space="preserve"> </w:t>
            </w:r>
            <w:r w:rsidRPr="00F83843">
              <w:rPr>
                <w:rFonts w:asciiTheme="minorHAnsi" w:hAnsiTheme="minorHAnsi" w:cs="Times New Roman"/>
                <w:color w:val="auto"/>
              </w:rPr>
              <w:t>met a minimum 12-month rolling average sustained Primary Frequency Response performance of 0.75 on each generating unit/generating facility, based on participation in at least eight FMEs</w:t>
            </w:r>
          </w:p>
        </w:tc>
      </w:tr>
      <w:tr w:rsidR="00F83843" w:rsidRPr="006C43BC" w14:paraId="7EBE3E31" w14:textId="77777777" w:rsidTr="00C352D5">
        <w:tc>
          <w:tcPr>
            <w:tcW w:w="11065" w:type="dxa"/>
            <w:gridSpan w:val="2"/>
            <w:shd w:val="clear" w:color="auto" w:fill="DCDCFF"/>
          </w:tcPr>
          <w:p w14:paraId="5464BCF5" w14:textId="77777777" w:rsidR="00F83843" w:rsidRDefault="00F83843" w:rsidP="00C352D5">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37B1ED7A" w14:textId="77777777" w:rsidR="00F83843" w:rsidRDefault="00F83843" w:rsidP="00C352D5">
            <w:pPr>
              <w:widowControl w:val="0"/>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Examples of evidence include but are not limited to:</w:t>
            </w:r>
          </w:p>
          <w:p w14:paraId="3FF03F6E" w14:textId="46212366" w:rsidR="00F83843" w:rsidRPr="0026503F" w:rsidRDefault="00F83843" w:rsidP="00C352D5">
            <w:pPr>
              <w:pStyle w:val="ListParagraph"/>
              <w:widowControl w:val="0"/>
              <w:numPr>
                <w:ilvl w:val="0"/>
                <w:numId w:val="36"/>
              </w:numPr>
              <w:tabs>
                <w:tab w:val="left" w:pos="0"/>
                <w:tab w:val="left" w:pos="801"/>
              </w:tabs>
              <w:rPr>
                <w:rFonts w:asciiTheme="minorHAnsi" w:hAnsiTheme="minorHAnsi" w:cs="Times New Roman"/>
                <w:bCs/>
                <w:color w:val="auto"/>
              </w:rPr>
            </w:pPr>
            <w:r w:rsidRPr="0026503F">
              <w:rPr>
                <w:rFonts w:asciiTheme="minorHAnsi" w:hAnsiTheme="minorHAnsi" w:cs="Times New Roman"/>
                <w:bCs/>
                <w:color w:val="auto"/>
              </w:rPr>
              <w:t>Reports based on R2</w:t>
            </w:r>
          </w:p>
        </w:tc>
      </w:tr>
    </w:tbl>
    <w:p w14:paraId="57342EB4" w14:textId="3485EC25" w:rsidR="00550C20" w:rsidRDefault="00550C20" w:rsidP="0026503F">
      <w:pPr>
        <w:autoSpaceDE/>
        <w:autoSpaceDN/>
        <w:adjustRightInd/>
        <w:rPr>
          <w:rFonts w:asciiTheme="minorHAnsi" w:hAnsiTheme="minorHAnsi" w:cs="Times New Roman"/>
          <w:b/>
          <w:u w:val="single"/>
        </w:rPr>
      </w:pPr>
    </w:p>
    <w:p w14:paraId="07F09C91" w14:textId="77777777" w:rsidR="003C20AB" w:rsidRDefault="009E11CF" w:rsidP="007D62B4">
      <w:pPr>
        <w:pStyle w:val="SectHead"/>
      </w:pPr>
      <w:bookmarkStart w:id="3" w:name="_Toc330463564"/>
      <w:r w:rsidRPr="002A01BD">
        <w:t>Additional</w:t>
      </w:r>
      <w:r w:rsidR="003C20AB" w:rsidRPr="002A01BD">
        <w:t xml:space="preserve"> I</w:t>
      </w:r>
      <w:r w:rsidR="00047231" w:rsidRPr="002A01BD">
        <w:t>n</w:t>
      </w:r>
      <w:r w:rsidR="00353E3C" w:rsidRPr="002A01BD">
        <w:t>formation</w:t>
      </w:r>
      <w:bookmarkEnd w:id="3"/>
      <w:r w:rsidR="00FD4903" w:rsidRPr="002A01BD">
        <w:t>:</w:t>
      </w:r>
    </w:p>
    <w:p w14:paraId="34B30CBE" w14:textId="77777777" w:rsidR="00F83843" w:rsidRPr="008F56D6" w:rsidRDefault="00F83843" w:rsidP="007D62B4">
      <w:pPr>
        <w:pStyle w:val="SectHead"/>
      </w:pPr>
    </w:p>
    <w:p w14:paraId="53FC92FD" w14:textId="77777777" w:rsidR="007E0126" w:rsidRPr="006C43BC" w:rsidRDefault="007E0126">
      <w:pPr>
        <w:autoSpaceDE/>
        <w:autoSpaceDN/>
        <w:adjustRightInd/>
        <w:rPr>
          <w:rFonts w:asciiTheme="minorHAnsi" w:hAnsiTheme="minorHAnsi"/>
        </w:rPr>
      </w:pPr>
    </w:p>
    <w:p w14:paraId="1B9FD612" w14:textId="77777777" w:rsidR="00CC7E3E" w:rsidRPr="006C43BC" w:rsidRDefault="00CC7E3E" w:rsidP="00D97E2A">
      <w:pPr>
        <w:pStyle w:val="SubHead"/>
      </w:pPr>
      <w:bookmarkStart w:id="4" w:name="_Toc330463565"/>
      <w:r w:rsidRPr="006C43BC">
        <w:rPr>
          <w:rStyle w:val="SubtitleChar"/>
          <w:rFonts w:asciiTheme="minorHAnsi" w:hAnsiTheme="minorHAnsi" w:cs="Tahoma"/>
          <w:i w:val="0"/>
          <w:color w:val="auto"/>
        </w:rPr>
        <w:t>Reliability Standard</w:t>
      </w:r>
    </w:p>
    <w:p w14:paraId="5DE42211" w14:textId="78196027" w:rsidR="00CC7E3E" w:rsidRDefault="004C23EE" w:rsidP="00CC7E3E">
      <w:pPr>
        <w:rPr>
          <w:rFonts w:asciiTheme="minorHAnsi" w:hAnsiTheme="minorHAnsi"/>
        </w:rPr>
      </w:pPr>
      <w:r>
        <w:rPr>
          <w:rStyle w:val="SubtitleChar"/>
          <w:rFonts w:ascii="Times New Roman" w:hAnsi="Times New Roman" w:cs="Times New Roman"/>
          <w:i w:val="0"/>
          <w:color w:val="000000" w:themeColor="text1"/>
        </w:rPr>
        <w:object w:dxaOrig="1533" w:dyaOrig="992" w14:anchorId="65B77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bat.Document.DC" ShapeID="_x0000_i1025" DrawAspect="Icon" ObjectID="_1686635683" r:id="rId15"/>
        </w:object>
      </w:r>
    </w:p>
    <w:p w14:paraId="13FBC27E" w14:textId="1B3F1233" w:rsidR="00ED6C9C" w:rsidRDefault="00F83843" w:rsidP="00CC7E3E">
      <w:pPr>
        <w:rPr>
          <w:rFonts w:asciiTheme="minorHAnsi" w:hAnsiTheme="minorHAnsi"/>
        </w:rPr>
      </w:pPr>
      <w:r>
        <w:rPr>
          <w:rFonts w:asciiTheme="minorHAnsi" w:hAnsiTheme="minorHAnsi"/>
        </w:rPr>
        <w:t>The full text of BAL-001</w:t>
      </w:r>
      <w:r w:rsidR="00ED6C9C">
        <w:rPr>
          <w:rFonts w:asciiTheme="minorHAnsi" w:hAnsiTheme="minorHAnsi"/>
        </w:rPr>
        <w:t>-</w:t>
      </w:r>
      <w:r>
        <w:rPr>
          <w:rFonts w:asciiTheme="minorHAnsi" w:hAnsiTheme="minorHAnsi"/>
        </w:rPr>
        <w:t>TRE-</w:t>
      </w:r>
      <w:r w:rsidR="00F434E3">
        <w:rPr>
          <w:rFonts w:asciiTheme="minorHAnsi" w:hAnsiTheme="minorHAnsi"/>
        </w:rPr>
        <w:t>2</w:t>
      </w:r>
      <w:r w:rsidR="00ED6C9C">
        <w:rPr>
          <w:rFonts w:asciiTheme="minorHAnsi" w:hAnsiTheme="minorHAnsi"/>
        </w:rPr>
        <w:t xml:space="preserve"> may be found on the </w:t>
      </w:r>
      <w:r w:rsidR="00A110B2">
        <w:rPr>
          <w:rFonts w:asciiTheme="minorHAnsi" w:hAnsiTheme="minorHAnsi"/>
        </w:rPr>
        <w:t xml:space="preserve">Texas RE </w:t>
      </w:r>
      <w:r w:rsidR="00ED6C9C">
        <w:rPr>
          <w:rFonts w:asciiTheme="minorHAnsi" w:hAnsiTheme="minorHAnsi"/>
        </w:rPr>
        <w:t>Web Site (</w:t>
      </w:r>
      <w:r w:rsidR="00ED6C9C" w:rsidRPr="00ED6C9C">
        <w:rPr>
          <w:rFonts w:asciiTheme="minorHAnsi" w:hAnsiTheme="minorHAnsi"/>
        </w:rPr>
        <w:t>www.</w:t>
      </w:r>
      <w:r w:rsidR="00A110B2">
        <w:rPr>
          <w:rFonts w:asciiTheme="minorHAnsi" w:hAnsiTheme="minorHAnsi"/>
        </w:rPr>
        <w:t>texasre.org</w:t>
      </w:r>
      <w:r w:rsidR="00ED6C9C">
        <w:rPr>
          <w:rFonts w:asciiTheme="minorHAnsi" w:hAnsiTheme="minorHAnsi"/>
        </w:rPr>
        <w:t>) under “Standards.”</w:t>
      </w:r>
    </w:p>
    <w:p w14:paraId="3C6106DC" w14:textId="77777777" w:rsidR="00567642" w:rsidRDefault="00567642" w:rsidP="00CC7E3E">
      <w:pPr>
        <w:rPr>
          <w:rFonts w:asciiTheme="minorHAnsi" w:hAnsiTheme="minorHAnsi"/>
        </w:rPr>
      </w:pPr>
    </w:p>
    <w:p w14:paraId="7150EA67" w14:textId="5D15E695" w:rsidR="00567642" w:rsidRDefault="00567642" w:rsidP="00CC7E3E">
      <w:pPr>
        <w:rPr>
          <w:rFonts w:asciiTheme="minorHAnsi" w:hAnsiTheme="minorHAnsi"/>
        </w:rPr>
      </w:pPr>
      <w:r>
        <w:rPr>
          <w:rFonts w:asciiTheme="minorHAnsi" w:hAnsiTheme="minorHAnsi"/>
        </w:rPr>
        <w:t xml:space="preserve">In addition to the Reliability Standard, there is an applicable Implementation Plan available on the </w:t>
      </w:r>
      <w:r w:rsidR="00C70034">
        <w:rPr>
          <w:rFonts w:asciiTheme="minorHAnsi" w:hAnsiTheme="minorHAnsi"/>
        </w:rPr>
        <w:t xml:space="preserve">Texas RE </w:t>
      </w:r>
      <w:r>
        <w:rPr>
          <w:rFonts w:asciiTheme="minorHAnsi" w:hAnsiTheme="minorHAnsi"/>
        </w:rPr>
        <w:t>Web Site.</w:t>
      </w:r>
    </w:p>
    <w:p w14:paraId="483D725F" w14:textId="77777777" w:rsidR="00567642" w:rsidRDefault="00567642" w:rsidP="00CC7E3E">
      <w:pPr>
        <w:rPr>
          <w:rFonts w:asciiTheme="minorHAnsi" w:hAnsiTheme="minorHAnsi"/>
        </w:rPr>
      </w:pPr>
    </w:p>
    <w:p w14:paraId="78597136" w14:textId="2C3BB7EC" w:rsidR="007A379C" w:rsidRDefault="007A379C" w:rsidP="00CC7E3E">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w:t>
      </w:r>
      <w:r w:rsidR="00C70034">
        <w:rPr>
          <w:rFonts w:asciiTheme="minorHAnsi" w:hAnsiTheme="minorHAnsi"/>
        </w:rPr>
        <w:t>Texas RE</w:t>
      </w:r>
      <w:r w:rsidR="00C70034" w:rsidRPr="007A379C">
        <w:rPr>
          <w:rFonts w:asciiTheme="minorHAnsi" w:hAnsiTheme="minorHAnsi"/>
        </w:rPr>
        <w:t xml:space="preserve"> </w:t>
      </w:r>
      <w:r w:rsidRPr="007A379C">
        <w:rPr>
          <w:rFonts w:asciiTheme="minorHAnsi" w:hAnsiTheme="minorHAnsi"/>
        </w:rPr>
        <w:t>Web Site.</w:t>
      </w:r>
    </w:p>
    <w:p w14:paraId="1A59287E" w14:textId="77777777" w:rsidR="007A379C" w:rsidRDefault="007A379C" w:rsidP="00CC7E3E">
      <w:pPr>
        <w:rPr>
          <w:rFonts w:asciiTheme="minorHAnsi" w:hAnsiTheme="minorHAnsi"/>
        </w:rPr>
      </w:pPr>
    </w:p>
    <w:p w14:paraId="6973379F" w14:textId="77777777" w:rsidR="00567642" w:rsidRDefault="00567642" w:rsidP="00CC7E3E">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0429C467" w14:textId="77777777" w:rsidR="00ED6C9C" w:rsidRPr="006C43BC" w:rsidRDefault="00ED6C9C" w:rsidP="00CC7E3E">
      <w:pPr>
        <w:rPr>
          <w:rFonts w:asciiTheme="minorHAnsi" w:hAnsiTheme="minorHAnsi"/>
        </w:rPr>
      </w:pPr>
    </w:p>
    <w:p w14:paraId="51605DA3" w14:textId="77777777" w:rsidR="00490283" w:rsidRPr="006C43BC" w:rsidRDefault="00490283" w:rsidP="00D97E2A">
      <w:pPr>
        <w:pStyle w:val="SubHead"/>
        <w:rPr>
          <w:i/>
        </w:rPr>
      </w:pPr>
      <w:bookmarkStart w:id="5" w:name="_Toc323042589"/>
      <w:bookmarkStart w:id="6" w:name="_Toc330463566"/>
      <w:bookmarkEnd w:id="4"/>
      <w:r w:rsidRPr="006C43BC">
        <w:t>Sampling Methodology</w:t>
      </w:r>
      <w:bookmarkEnd w:id="5"/>
      <w:bookmarkEnd w:id="6"/>
      <w:r w:rsidR="002A01BD">
        <w:t xml:space="preserve"> </w:t>
      </w:r>
    </w:p>
    <w:p w14:paraId="78F51539" w14:textId="23B6BC65" w:rsidR="00490283" w:rsidRPr="006C43BC" w:rsidRDefault="00490283" w:rsidP="00490283">
      <w:pPr>
        <w:rPr>
          <w:rFonts w:asciiTheme="minorHAnsi" w:hAnsiTheme="minorHAnsi" w:cs="Calibri"/>
        </w:rPr>
      </w:pPr>
      <w:r w:rsidRPr="006C43BC">
        <w:rPr>
          <w:rFonts w:asciiTheme="minorHAnsi" w:hAnsiTheme="minorHAnsi" w:cs="Calibri"/>
        </w:rPr>
        <w:t>Sampling is essential for auditing compliance with Reliability Standards since it is not always possible</w:t>
      </w:r>
    </w:p>
    <w:p w14:paraId="6D3C11D5" w14:textId="34662EE8" w:rsidR="00490283" w:rsidRPr="006C43BC" w:rsidRDefault="00490283" w:rsidP="00490283">
      <w:pPr>
        <w:rPr>
          <w:rFonts w:asciiTheme="minorHAnsi" w:hAnsiTheme="minorHAnsi"/>
        </w:rPr>
      </w:pPr>
      <w:r w:rsidRPr="006C43BC">
        <w:rPr>
          <w:rFonts w:asciiTheme="minorHAnsi" w:hAnsiTheme="minorHAnsi" w:cs="Calibri"/>
        </w:rPr>
        <w:t xml:space="preserve">or practical to test 100% of either the equipment, documentation, or both, associated with the full suite of enforceable standards. </w:t>
      </w:r>
      <w:r w:rsidRPr="006C43BC">
        <w:rPr>
          <w:rFonts w:asciiTheme="minorHAnsi" w:hAnsiTheme="minorHAnsi"/>
        </w:rPr>
        <w:t xml:space="preserve">The </w:t>
      </w:r>
      <w:r w:rsidR="007E0126" w:rsidRPr="00EC73F1">
        <w:rPr>
          <w:rFonts w:asciiTheme="minorHAnsi" w:hAnsiTheme="minorHAnsi" w:cs="Times New Roman"/>
        </w:rPr>
        <w:t>Sampling Methodology Guidelines and Criteria</w:t>
      </w:r>
      <w:r w:rsidR="00BB7C45">
        <w:rPr>
          <w:rFonts w:asciiTheme="minorHAnsi" w:hAnsiTheme="minorHAnsi" w:cs="Times New Roman"/>
        </w:rPr>
        <w:t xml:space="preserve"> (see NERC website)</w:t>
      </w:r>
      <w:r w:rsidRPr="006C43BC">
        <w:rPr>
          <w:rFonts w:asciiTheme="minorHAnsi" w:hAnsiTheme="minorHAnsi"/>
        </w:rPr>
        <w:t xml:space="preserve">, or sample guidelines, provided by the Electric Reliability Organization help to establish a minimum sample set for monitoring and enforcement uses in audits of Reliability Standards. </w:t>
      </w:r>
    </w:p>
    <w:p w14:paraId="34850866" w14:textId="77777777" w:rsidR="00D97E2A" w:rsidRDefault="00D97E2A">
      <w:pPr>
        <w:autoSpaceDE/>
        <w:autoSpaceDN/>
        <w:adjustRightInd/>
        <w:rPr>
          <w:rFonts w:asciiTheme="minorHAnsi" w:eastAsiaTheme="majorEastAsia" w:hAnsiTheme="minorHAnsi" w:cs="Tahoma"/>
          <w:b/>
          <w:color w:val="auto"/>
          <w:spacing w:val="15"/>
          <w:u w:val="single"/>
        </w:rPr>
      </w:pPr>
    </w:p>
    <w:p w14:paraId="6E9FF9CF" w14:textId="77777777" w:rsidR="00CC7E3E" w:rsidRPr="006C43BC" w:rsidRDefault="00CC7E3E" w:rsidP="00CC440E">
      <w:pPr>
        <w:pStyle w:val="SubHead"/>
        <w:rPr>
          <w:rFonts w:cs="Arial"/>
          <w:i/>
        </w:rPr>
      </w:pPr>
      <w:r w:rsidRPr="006C43BC">
        <w:t>Regulatory Language</w:t>
      </w:r>
      <w:r w:rsidR="00FD4903" w:rsidRPr="006C43BC">
        <w:t xml:space="preserve">   </w:t>
      </w:r>
    </w:p>
    <w:p w14:paraId="4E9DAB95" w14:textId="025DB545" w:rsidR="00F83843" w:rsidRPr="009C039C" w:rsidRDefault="00B33848" w:rsidP="00F83843">
      <w:pPr>
        <w:widowControl w:val="0"/>
        <w:spacing w:line="428" w:lineRule="exact"/>
        <w:rPr>
          <w:rFonts w:ascii="Times New Roman" w:hAnsi="Times New Roman" w:cs="Times New Roman"/>
        </w:rPr>
      </w:pPr>
      <w:r w:rsidRPr="002C257E">
        <w:rPr>
          <w:rFonts w:asciiTheme="minorHAnsi" w:hAnsiTheme="minorHAnsi" w:cstheme="minorHAnsi"/>
        </w:rPr>
        <w:t>On May 19, 2020, FERC issued a letter Order approving BAL-001-TRE-2 (</w:t>
      </w:r>
      <w:hyperlink r:id="rId16" w:history="1">
        <w:r w:rsidRPr="002C257E">
          <w:rPr>
            <w:rStyle w:val="Hyperlink"/>
            <w:rFonts w:asciiTheme="minorHAnsi" w:hAnsiTheme="minorHAnsi" w:cstheme="minorHAnsi"/>
          </w:rPr>
          <w:t>https://www.nerc.com/FilingsOrders/us/FERCOrdersRules/20200519-3053(34086198).pdf</w:t>
        </w:r>
        <w:r w:rsidRPr="00391AF2">
          <w:rPr>
            <w:rStyle w:val="Hyperlink"/>
            <w:rFonts w:asciiTheme="minorHAnsi" w:hAnsiTheme="minorHAnsi" w:cstheme="minorHAnsi"/>
            <w:color w:val="auto"/>
          </w:rPr>
          <w:t>)</w:t>
        </w:r>
      </w:hyperlink>
      <w:r w:rsidRPr="002C257E">
        <w:rPr>
          <w:rFonts w:asciiTheme="minorHAnsi" w:hAnsiTheme="minorHAnsi" w:cstheme="minorHAnsi"/>
        </w:rPr>
        <w:t xml:space="preserve">. Reliability Standard BAL-001-TRE-2 improvements include </w:t>
      </w:r>
      <w:r w:rsidRPr="002C257E">
        <w:rPr>
          <w:rFonts w:asciiTheme="minorHAnsi" w:eastAsiaTheme="minorHAnsi" w:hAnsiTheme="minorHAnsi" w:cstheme="minorHAnsi"/>
          <w:color w:val="auto"/>
        </w:rPr>
        <w:t>(1) clarifying performance requirements for steam turbines of combined cycle facilities; and (2) clarifying the responsible entity for addressing Frequency Measurable Event exclusion requests</w:t>
      </w:r>
      <w:r>
        <w:rPr>
          <w:rFonts w:ascii="TimesNewRomanPSMT" w:eastAsiaTheme="minorHAnsi" w:hAnsi="TimesNewRomanPSMT" w:cs="TimesNewRomanPSMT"/>
          <w:color w:val="auto"/>
          <w:sz w:val="26"/>
          <w:szCs w:val="26"/>
        </w:rPr>
        <w:t>.</w:t>
      </w:r>
    </w:p>
    <w:p w14:paraId="2375161A" w14:textId="77777777" w:rsidR="00041E1D" w:rsidRDefault="00041E1D" w:rsidP="00F83843">
      <w:pPr>
        <w:rPr>
          <w:rFonts w:asciiTheme="minorHAnsi" w:hAnsiTheme="minorHAnsi" w:cs="Times New Roman"/>
          <w:b/>
          <w:bCs/>
          <w:color w:val="auto"/>
        </w:rPr>
      </w:pPr>
    </w:p>
    <w:p w14:paraId="11CC5A4F" w14:textId="5FFFD1D6" w:rsidR="00F83843" w:rsidRPr="00F83843" w:rsidRDefault="00F83843" w:rsidP="00F83843">
      <w:pPr>
        <w:rPr>
          <w:rFonts w:asciiTheme="minorHAnsi" w:hAnsiTheme="minorHAnsi" w:cs="Times New Roman"/>
          <w:b/>
          <w:bCs/>
          <w:color w:val="264D74"/>
        </w:rPr>
      </w:pPr>
      <w:r w:rsidRPr="00041E1D">
        <w:rPr>
          <w:rFonts w:asciiTheme="minorHAnsi" w:hAnsiTheme="minorHAnsi" w:cs="Times New Roman"/>
          <w:b/>
          <w:bCs/>
          <w:color w:val="auto"/>
          <w:u w:val="single"/>
        </w:rPr>
        <w:t>Background</w:t>
      </w:r>
    </w:p>
    <w:p w14:paraId="67B140BE" w14:textId="0CCA380E" w:rsidR="00F83843" w:rsidRPr="00F83843" w:rsidRDefault="00F83843" w:rsidP="00F83843">
      <w:pPr>
        <w:rPr>
          <w:rFonts w:ascii="Calibri" w:hAnsi="Calibri" w:cs="Times New Roman"/>
          <w:sz w:val="22"/>
          <w:szCs w:val="22"/>
        </w:rPr>
      </w:pPr>
      <w:r w:rsidRPr="00F83843">
        <w:rPr>
          <w:rFonts w:ascii="Calibri" w:hAnsi="Calibri" w:cs="Times New Roman"/>
          <w:sz w:val="22"/>
          <w:szCs w:val="22"/>
        </w:rPr>
        <w:t xml:space="preserve">The ERCOT Interconnection was initially given a waiver of BAL-001 R2 (Control Performance Standard CPS2). In FERC Order 693, NERC was directed to develop a Regional Standard as an alternate means of assuring frequency performance in the ERCOT Interconnection. NERC was explicitly directed to incorporate key elements of the existing Protocols, Section 5.9. This required governors to be in service and performing with an un-muted response to assure an Interconnection minimum Frequency Response to a Frequency Measurable Event (that starts at </w:t>
      </w:r>
      <w:proofErr w:type="gramStart"/>
      <w:r w:rsidRPr="00F83843">
        <w:rPr>
          <w:rFonts w:ascii="Calibri" w:hAnsi="Calibri" w:cs="Times New Roman"/>
          <w:sz w:val="22"/>
          <w:szCs w:val="22"/>
        </w:rPr>
        <w:t>t(</w:t>
      </w:r>
      <w:proofErr w:type="gramEnd"/>
      <w:r w:rsidRPr="00F83843">
        <w:rPr>
          <w:rFonts w:ascii="Calibri" w:hAnsi="Calibri" w:cs="Times New Roman"/>
          <w:sz w:val="22"/>
          <w:szCs w:val="22"/>
        </w:rPr>
        <w:t>0)).</w:t>
      </w:r>
    </w:p>
    <w:p w14:paraId="160DB422" w14:textId="02A7746E" w:rsidR="00F83843" w:rsidRPr="00F83843" w:rsidRDefault="00F83843" w:rsidP="00F83843">
      <w:pPr>
        <w:spacing w:before="240"/>
        <w:rPr>
          <w:rFonts w:ascii="Calibri" w:hAnsi="Calibri" w:cs="Times New Roman"/>
          <w:sz w:val="22"/>
          <w:szCs w:val="22"/>
        </w:rPr>
      </w:pPr>
      <w:r w:rsidRPr="00F83843">
        <w:rPr>
          <w:rFonts w:ascii="Calibri" w:hAnsi="Calibri" w:cs="Times New Roman"/>
          <w:sz w:val="22"/>
          <w:szCs w:val="22"/>
        </w:rPr>
        <w:t xml:space="preserve">This regional standard provides requirements related to identifying Frequency </w:t>
      </w:r>
      <w:proofErr w:type="spellStart"/>
      <w:r w:rsidRPr="00F83843">
        <w:rPr>
          <w:rFonts w:ascii="Calibri" w:hAnsi="Calibri" w:cs="Times New Roman"/>
          <w:sz w:val="22"/>
          <w:szCs w:val="22"/>
        </w:rPr>
        <w:t>Measureable</w:t>
      </w:r>
      <w:proofErr w:type="spellEnd"/>
      <w:r w:rsidRPr="00F83843">
        <w:rPr>
          <w:rFonts w:ascii="Calibri" w:hAnsi="Calibri" w:cs="Times New Roman"/>
          <w:sz w:val="22"/>
          <w:szCs w:val="22"/>
        </w:rPr>
        <w:t xml:space="preserve"> Events, calculating the Primary Frequency Response of each resource in the Region, calculating the Interconnection minimum Frequency Response and monitoring the actual Frequency Response of the Interconnection, setting Governor </w:t>
      </w:r>
      <w:proofErr w:type="spellStart"/>
      <w:r w:rsidRPr="00F83843">
        <w:rPr>
          <w:rFonts w:ascii="Calibri" w:hAnsi="Calibri" w:cs="Times New Roman"/>
          <w:sz w:val="22"/>
          <w:szCs w:val="22"/>
        </w:rPr>
        <w:t>deadband</w:t>
      </w:r>
      <w:proofErr w:type="spellEnd"/>
      <w:r w:rsidRPr="00F83843">
        <w:rPr>
          <w:rFonts w:ascii="Calibri" w:hAnsi="Calibri" w:cs="Times New Roman"/>
          <w:sz w:val="22"/>
          <w:szCs w:val="22"/>
        </w:rPr>
        <w:t xml:space="preserve"> and droop parameters, and providing Primary Frequency Response performance requirements.</w:t>
      </w:r>
    </w:p>
    <w:p w14:paraId="26C4408A" w14:textId="6BFCE12C" w:rsidR="00F83843" w:rsidRPr="00F83843" w:rsidRDefault="00F83843" w:rsidP="00F83843">
      <w:pPr>
        <w:spacing w:before="240"/>
        <w:rPr>
          <w:rFonts w:ascii="Calibri" w:hAnsi="Calibri" w:cs="Times New Roman"/>
          <w:sz w:val="22"/>
          <w:szCs w:val="22"/>
        </w:rPr>
      </w:pPr>
      <w:r w:rsidRPr="00F83843">
        <w:rPr>
          <w:rFonts w:ascii="Calibri" w:hAnsi="Calibri" w:cs="Times New Roman"/>
          <w:sz w:val="22"/>
          <w:szCs w:val="22"/>
        </w:rPr>
        <w:t xml:space="preserve">Under this standard, two Primary Frequency Response performance measures are calculated: “initial” and “sustained.” The initial PFR performance (R9) measures the actual response compared to the expected response in the period from 20 to 52 seconds after an FME starts. The sustained PFR performance (R10) measures the best actual response between 46 and 60 seconds after </w:t>
      </w:r>
      <w:proofErr w:type="gramStart"/>
      <w:r w:rsidRPr="00F83843">
        <w:rPr>
          <w:rFonts w:ascii="Calibri" w:hAnsi="Calibri" w:cs="Times New Roman"/>
          <w:sz w:val="22"/>
          <w:szCs w:val="22"/>
        </w:rPr>
        <w:t>t(</w:t>
      </w:r>
      <w:proofErr w:type="gramEnd"/>
      <w:r w:rsidRPr="00F83843">
        <w:rPr>
          <w:rFonts w:ascii="Calibri" w:hAnsi="Calibri" w:cs="Times New Roman"/>
          <w:sz w:val="22"/>
          <w:szCs w:val="22"/>
        </w:rPr>
        <w:t>0) compared to the expected response based on the system frequency at a point 46 seconds after t(0).</w:t>
      </w:r>
    </w:p>
    <w:p w14:paraId="51ECACD9" w14:textId="77777777" w:rsidR="00F83843" w:rsidRPr="00F83843" w:rsidRDefault="00F83843" w:rsidP="00F83843">
      <w:pPr>
        <w:widowControl w:val="0"/>
        <w:spacing w:before="240" w:line="334" w:lineRule="exact"/>
        <w:rPr>
          <w:rFonts w:ascii="Calibri" w:hAnsi="Calibri" w:cs="Times New Roman"/>
          <w:b/>
          <w:bCs/>
          <w:color w:val="264D74"/>
          <w:sz w:val="22"/>
          <w:szCs w:val="22"/>
        </w:rPr>
      </w:pPr>
      <w:r w:rsidRPr="00F83843">
        <w:rPr>
          <w:rFonts w:ascii="Calibri" w:hAnsi="Calibri" w:cs="Times New Roman"/>
          <w:sz w:val="22"/>
          <w:szCs w:val="22"/>
        </w:rPr>
        <w:t>In this regional standard the term “resource” is synonymous with “generating unit/generating facility”.</w:t>
      </w:r>
    </w:p>
    <w:p w14:paraId="7FAFDBF1" w14:textId="77777777" w:rsidR="00D54CB4" w:rsidRPr="008F56D6" w:rsidRDefault="00D54CB4" w:rsidP="00CC7E3E">
      <w:pPr>
        <w:rPr>
          <w:rFonts w:asciiTheme="minorHAnsi" w:hAnsiTheme="minorHAnsi"/>
          <w:b/>
          <w:color w:val="auto"/>
          <w:u w:val="single"/>
          <w14:shadow w14:blurRad="50800" w14:dist="38100" w14:dir="2700000" w14:sx="100000" w14:sy="100000" w14:kx="0" w14:ky="0" w14:algn="tl">
            <w14:srgbClr w14:val="000000">
              <w14:alpha w14:val="60000"/>
            </w14:srgbClr>
          </w14:shadow>
        </w:rPr>
      </w:pPr>
    </w:p>
    <w:p w14:paraId="1895A7F6" w14:textId="77777777" w:rsidR="00F83843" w:rsidRDefault="00F83843" w:rsidP="00F83843">
      <w:pPr>
        <w:rPr>
          <w:rFonts w:ascii="Times New Roman" w:hAnsi="Times New Roman" w:cs="Times New Roman"/>
          <w:b/>
        </w:rPr>
      </w:pPr>
      <w:r>
        <w:rPr>
          <w:rFonts w:ascii="Times New Roman" w:hAnsi="Times New Roman" w:cs="Times New Roman"/>
          <w:b/>
        </w:rPr>
        <w:lastRenderedPageBreak/>
        <w:t>Revision History</w:t>
      </w:r>
    </w:p>
    <w:p w14:paraId="40594223" w14:textId="77777777" w:rsidR="00F83843" w:rsidRPr="00342519" w:rsidRDefault="00F83843" w:rsidP="00F83843">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1882"/>
        <w:gridCol w:w="2520"/>
        <w:gridCol w:w="5040"/>
      </w:tblGrid>
      <w:tr w:rsidR="00F83843" w:rsidRPr="00D06D44" w14:paraId="3E48F01D" w14:textId="77777777" w:rsidTr="00C352D5">
        <w:tc>
          <w:tcPr>
            <w:tcW w:w="1016" w:type="dxa"/>
            <w:tcBorders>
              <w:top w:val="single" w:sz="4" w:space="0" w:color="000000"/>
              <w:left w:val="single" w:sz="4" w:space="0" w:color="000000"/>
              <w:bottom w:val="single" w:sz="2" w:space="0" w:color="000000"/>
              <w:right w:val="single" w:sz="4" w:space="0" w:color="000000"/>
            </w:tcBorders>
            <w:shd w:val="pct10" w:color="auto" w:fill="auto"/>
            <w:hideMark/>
          </w:tcPr>
          <w:p w14:paraId="3B4B1447" w14:textId="77777777" w:rsidR="00F83843" w:rsidRPr="00D06D44" w:rsidRDefault="00F83843" w:rsidP="00C352D5">
            <w:pPr>
              <w:jc w:val="center"/>
              <w:rPr>
                <w:rFonts w:asciiTheme="minorHAnsi" w:hAnsiTheme="minorHAnsi" w:cs="Times New Roman"/>
                <w:b/>
              </w:rPr>
            </w:pPr>
            <w:r w:rsidRPr="00D06D44">
              <w:rPr>
                <w:rFonts w:asciiTheme="minorHAnsi" w:hAnsiTheme="minorHAnsi" w:cs="Times New Roman"/>
                <w:b/>
              </w:rPr>
              <w:t>Version</w:t>
            </w:r>
          </w:p>
        </w:tc>
        <w:tc>
          <w:tcPr>
            <w:tcW w:w="1882" w:type="dxa"/>
            <w:tcBorders>
              <w:top w:val="single" w:sz="4" w:space="0" w:color="000000"/>
              <w:left w:val="single" w:sz="4" w:space="0" w:color="000000"/>
              <w:bottom w:val="single" w:sz="2" w:space="0" w:color="000000"/>
              <w:right w:val="single" w:sz="4" w:space="0" w:color="000000"/>
            </w:tcBorders>
            <w:shd w:val="pct10" w:color="auto" w:fill="auto"/>
            <w:hideMark/>
          </w:tcPr>
          <w:p w14:paraId="4A55C048" w14:textId="77777777" w:rsidR="00F83843" w:rsidRPr="00D06D44" w:rsidRDefault="00F83843" w:rsidP="00C352D5">
            <w:pPr>
              <w:jc w:val="center"/>
              <w:rPr>
                <w:rFonts w:asciiTheme="minorHAnsi" w:hAnsiTheme="minorHAnsi" w:cs="Times New Roman"/>
                <w:b/>
              </w:rPr>
            </w:pPr>
            <w:r w:rsidRPr="00D06D44">
              <w:rPr>
                <w:rFonts w:asciiTheme="minorHAnsi" w:hAnsiTheme="minorHAnsi" w:cs="Times New Roman"/>
                <w:b/>
              </w:rPr>
              <w:t>Date</w:t>
            </w:r>
          </w:p>
        </w:tc>
        <w:tc>
          <w:tcPr>
            <w:tcW w:w="2520" w:type="dxa"/>
            <w:tcBorders>
              <w:top w:val="single" w:sz="4" w:space="0" w:color="000000"/>
              <w:left w:val="single" w:sz="4" w:space="0" w:color="000000"/>
              <w:bottom w:val="single" w:sz="2" w:space="0" w:color="000000"/>
              <w:right w:val="single" w:sz="4" w:space="0" w:color="000000"/>
            </w:tcBorders>
            <w:shd w:val="pct10" w:color="auto" w:fill="auto"/>
            <w:hideMark/>
          </w:tcPr>
          <w:p w14:paraId="56BE77DA" w14:textId="77777777" w:rsidR="00F83843" w:rsidRPr="00D06D44" w:rsidRDefault="00F83843" w:rsidP="00C352D5">
            <w:pPr>
              <w:jc w:val="center"/>
              <w:rPr>
                <w:rFonts w:asciiTheme="minorHAnsi" w:hAnsiTheme="minorHAnsi" w:cs="Times New Roman"/>
                <w:b/>
              </w:rPr>
            </w:pPr>
            <w:r w:rsidRPr="00D06D44">
              <w:rPr>
                <w:rFonts w:asciiTheme="minorHAnsi" w:hAnsiTheme="minorHAnsi" w:cs="Times New Roman"/>
                <w:b/>
              </w:rPr>
              <w:t>Reviewers</w:t>
            </w:r>
          </w:p>
        </w:tc>
        <w:tc>
          <w:tcPr>
            <w:tcW w:w="5040" w:type="dxa"/>
            <w:tcBorders>
              <w:top w:val="single" w:sz="4" w:space="0" w:color="000000"/>
              <w:left w:val="single" w:sz="4" w:space="0" w:color="000000"/>
              <w:bottom w:val="single" w:sz="2" w:space="0" w:color="000000"/>
              <w:right w:val="single" w:sz="4" w:space="0" w:color="000000"/>
            </w:tcBorders>
            <w:shd w:val="pct10" w:color="auto" w:fill="auto"/>
            <w:hideMark/>
          </w:tcPr>
          <w:p w14:paraId="6408BD09" w14:textId="77777777" w:rsidR="00F83843" w:rsidRPr="00D06D44" w:rsidRDefault="00F83843" w:rsidP="00C352D5">
            <w:pPr>
              <w:jc w:val="center"/>
              <w:rPr>
                <w:rFonts w:asciiTheme="minorHAnsi" w:hAnsiTheme="minorHAnsi" w:cs="Times New Roman"/>
                <w:b/>
              </w:rPr>
            </w:pPr>
            <w:r w:rsidRPr="00D06D44">
              <w:rPr>
                <w:rFonts w:asciiTheme="minorHAnsi" w:hAnsiTheme="minorHAnsi" w:cs="Times New Roman"/>
                <w:b/>
              </w:rPr>
              <w:t>Revision Description</w:t>
            </w:r>
          </w:p>
        </w:tc>
      </w:tr>
      <w:tr w:rsidR="00F83843" w:rsidRPr="00D06D44" w14:paraId="422412F2" w14:textId="77777777" w:rsidTr="00C352D5">
        <w:trPr>
          <w:trHeight w:val="242"/>
        </w:trPr>
        <w:tc>
          <w:tcPr>
            <w:tcW w:w="1016" w:type="dxa"/>
            <w:tcBorders>
              <w:top w:val="single" w:sz="4" w:space="0" w:color="000000"/>
              <w:left w:val="single" w:sz="4" w:space="0" w:color="000000"/>
              <w:bottom w:val="single" w:sz="4" w:space="0" w:color="000000"/>
              <w:right w:val="single" w:sz="4" w:space="0" w:color="000000"/>
            </w:tcBorders>
          </w:tcPr>
          <w:p w14:paraId="0F306D51" w14:textId="77777777" w:rsidR="00F83843" w:rsidRPr="00D06D44" w:rsidRDefault="00F83843" w:rsidP="00C352D5">
            <w:pPr>
              <w:jc w:val="center"/>
              <w:rPr>
                <w:rFonts w:asciiTheme="minorHAnsi" w:hAnsiTheme="minorHAnsi" w:cs="Times New Roman"/>
              </w:rPr>
            </w:pPr>
            <w:r w:rsidRPr="00D06D44">
              <w:rPr>
                <w:rFonts w:asciiTheme="minorHAnsi" w:hAnsiTheme="minorHAnsi" w:cs="Times New Roman"/>
              </w:rPr>
              <w:t>1</w:t>
            </w:r>
          </w:p>
        </w:tc>
        <w:tc>
          <w:tcPr>
            <w:tcW w:w="1882" w:type="dxa"/>
            <w:tcBorders>
              <w:top w:val="single" w:sz="4" w:space="0" w:color="000000"/>
              <w:left w:val="single" w:sz="4" w:space="0" w:color="000000"/>
              <w:bottom w:val="single" w:sz="4" w:space="0" w:color="000000"/>
              <w:right w:val="single" w:sz="4" w:space="0" w:color="000000"/>
            </w:tcBorders>
          </w:tcPr>
          <w:p w14:paraId="4FDE7BAA" w14:textId="77777777" w:rsidR="00F83843" w:rsidRPr="00D06D44" w:rsidRDefault="00F83843" w:rsidP="00C352D5">
            <w:pPr>
              <w:jc w:val="center"/>
              <w:rPr>
                <w:rFonts w:asciiTheme="minorHAnsi" w:hAnsiTheme="minorHAnsi" w:cs="Times New Roman"/>
              </w:rPr>
            </w:pPr>
            <w:r w:rsidRPr="00D06D44">
              <w:rPr>
                <w:rFonts w:asciiTheme="minorHAnsi" w:hAnsiTheme="minorHAnsi" w:cs="Times New Roman"/>
              </w:rPr>
              <w:t>October 2014</w:t>
            </w:r>
          </w:p>
        </w:tc>
        <w:tc>
          <w:tcPr>
            <w:tcW w:w="2520" w:type="dxa"/>
            <w:tcBorders>
              <w:top w:val="single" w:sz="4" w:space="0" w:color="000000"/>
              <w:left w:val="single" w:sz="4" w:space="0" w:color="000000"/>
              <w:bottom w:val="single" w:sz="4" w:space="0" w:color="000000"/>
              <w:right w:val="single" w:sz="4" w:space="0" w:color="000000"/>
            </w:tcBorders>
          </w:tcPr>
          <w:p w14:paraId="253B0E4A" w14:textId="77777777" w:rsidR="00F83843" w:rsidRPr="00D06D44" w:rsidRDefault="00F83843" w:rsidP="00C352D5">
            <w:pPr>
              <w:rPr>
                <w:rFonts w:asciiTheme="minorHAnsi" w:hAnsiTheme="minorHAnsi" w:cs="Times New Roman"/>
              </w:rPr>
            </w:pPr>
            <w:r w:rsidRPr="00D06D44">
              <w:rPr>
                <w:rFonts w:asciiTheme="minorHAnsi" w:hAnsiTheme="minorHAnsi" w:cs="Times New Roman"/>
              </w:rPr>
              <w:t>Texas RE</w:t>
            </w:r>
          </w:p>
        </w:tc>
        <w:tc>
          <w:tcPr>
            <w:tcW w:w="5040" w:type="dxa"/>
            <w:tcBorders>
              <w:top w:val="single" w:sz="4" w:space="0" w:color="000000"/>
              <w:left w:val="single" w:sz="4" w:space="0" w:color="000000"/>
              <w:bottom w:val="single" w:sz="4" w:space="0" w:color="000000"/>
              <w:right w:val="single" w:sz="4" w:space="0" w:color="000000"/>
            </w:tcBorders>
          </w:tcPr>
          <w:p w14:paraId="659FE514" w14:textId="77777777" w:rsidR="00F83843" w:rsidRPr="00D06D44" w:rsidRDefault="00F83843" w:rsidP="00C352D5">
            <w:pPr>
              <w:rPr>
                <w:rFonts w:asciiTheme="minorHAnsi" w:hAnsiTheme="minorHAnsi" w:cs="Times New Roman"/>
              </w:rPr>
            </w:pPr>
            <w:r w:rsidRPr="00D06D44">
              <w:rPr>
                <w:rFonts w:asciiTheme="minorHAnsi" w:hAnsiTheme="minorHAnsi" w:cs="Times New Roman"/>
              </w:rPr>
              <w:t>New Document Release</w:t>
            </w:r>
          </w:p>
        </w:tc>
      </w:tr>
      <w:tr w:rsidR="00F83843" w:rsidRPr="00D06D44" w14:paraId="16E864DB" w14:textId="77777777" w:rsidTr="00C352D5">
        <w:tc>
          <w:tcPr>
            <w:tcW w:w="1016" w:type="dxa"/>
            <w:tcBorders>
              <w:top w:val="single" w:sz="4" w:space="0" w:color="000000"/>
              <w:left w:val="single" w:sz="4" w:space="0" w:color="000000"/>
              <w:bottom w:val="single" w:sz="4" w:space="0" w:color="000000"/>
              <w:right w:val="single" w:sz="4" w:space="0" w:color="000000"/>
            </w:tcBorders>
          </w:tcPr>
          <w:p w14:paraId="7CF7B037" w14:textId="77777777" w:rsidR="00F83843" w:rsidRPr="00D06D44" w:rsidRDefault="00F83843" w:rsidP="00C352D5">
            <w:pPr>
              <w:jc w:val="center"/>
              <w:rPr>
                <w:rFonts w:asciiTheme="minorHAnsi" w:hAnsiTheme="minorHAnsi" w:cs="Times New Roman"/>
              </w:rPr>
            </w:pPr>
            <w:r w:rsidRPr="00D06D44">
              <w:rPr>
                <w:rFonts w:asciiTheme="minorHAnsi" w:hAnsiTheme="minorHAnsi" w:cs="Times New Roman"/>
              </w:rPr>
              <w:t>1.1</w:t>
            </w:r>
          </w:p>
        </w:tc>
        <w:tc>
          <w:tcPr>
            <w:tcW w:w="1882" w:type="dxa"/>
            <w:tcBorders>
              <w:top w:val="single" w:sz="4" w:space="0" w:color="000000"/>
              <w:left w:val="single" w:sz="4" w:space="0" w:color="000000"/>
              <w:bottom w:val="single" w:sz="4" w:space="0" w:color="000000"/>
              <w:right w:val="single" w:sz="4" w:space="0" w:color="000000"/>
            </w:tcBorders>
          </w:tcPr>
          <w:p w14:paraId="45303A2C" w14:textId="77777777" w:rsidR="00F83843" w:rsidRPr="00D06D44" w:rsidRDefault="00F83843" w:rsidP="00C352D5">
            <w:pPr>
              <w:jc w:val="center"/>
              <w:rPr>
                <w:rFonts w:asciiTheme="minorHAnsi" w:hAnsiTheme="minorHAnsi" w:cs="Times New Roman"/>
              </w:rPr>
            </w:pPr>
            <w:r w:rsidRPr="00D06D44">
              <w:rPr>
                <w:rFonts w:asciiTheme="minorHAnsi" w:hAnsiTheme="minorHAnsi" w:cs="Times New Roman"/>
              </w:rPr>
              <w:t>April 2016</w:t>
            </w:r>
          </w:p>
        </w:tc>
        <w:tc>
          <w:tcPr>
            <w:tcW w:w="2520" w:type="dxa"/>
            <w:tcBorders>
              <w:top w:val="single" w:sz="4" w:space="0" w:color="000000"/>
              <w:left w:val="single" w:sz="4" w:space="0" w:color="000000"/>
              <w:bottom w:val="single" w:sz="4" w:space="0" w:color="000000"/>
              <w:right w:val="single" w:sz="4" w:space="0" w:color="000000"/>
            </w:tcBorders>
          </w:tcPr>
          <w:p w14:paraId="66347E20" w14:textId="77777777" w:rsidR="00F83843" w:rsidRPr="00D06D44" w:rsidRDefault="00F83843" w:rsidP="00C352D5">
            <w:pPr>
              <w:rPr>
                <w:rFonts w:asciiTheme="minorHAnsi" w:hAnsiTheme="minorHAnsi" w:cs="Times New Roman"/>
              </w:rPr>
            </w:pPr>
            <w:r w:rsidRPr="00D06D44">
              <w:rPr>
                <w:rFonts w:asciiTheme="minorHAnsi" w:hAnsiTheme="minorHAnsi" w:cs="Times New Roman"/>
              </w:rPr>
              <w:t>W. Lewis</w:t>
            </w:r>
          </w:p>
        </w:tc>
        <w:tc>
          <w:tcPr>
            <w:tcW w:w="5040" w:type="dxa"/>
            <w:tcBorders>
              <w:top w:val="single" w:sz="4" w:space="0" w:color="000000"/>
              <w:left w:val="single" w:sz="4" w:space="0" w:color="000000"/>
              <w:bottom w:val="single" w:sz="4" w:space="0" w:color="000000"/>
              <w:right w:val="single" w:sz="4" w:space="0" w:color="000000"/>
            </w:tcBorders>
          </w:tcPr>
          <w:p w14:paraId="06D79128" w14:textId="77777777" w:rsidR="00F83843" w:rsidRPr="00D06D44" w:rsidRDefault="00F83843" w:rsidP="00C352D5">
            <w:pPr>
              <w:rPr>
                <w:rFonts w:asciiTheme="minorHAnsi" w:hAnsiTheme="minorHAnsi" w:cs="Times New Roman"/>
              </w:rPr>
            </w:pPr>
            <w:r w:rsidRPr="00D06D44">
              <w:rPr>
                <w:rFonts w:asciiTheme="minorHAnsi" w:hAnsiTheme="minorHAnsi" w:cs="Times New Roman"/>
              </w:rPr>
              <w:t>Revised after field trial to reflect new sustained PFR approach</w:t>
            </w:r>
          </w:p>
        </w:tc>
      </w:tr>
      <w:tr w:rsidR="00F83843" w:rsidRPr="00D06D44" w14:paraId="4B0C2E73" w14:textId="77777777" w:rsidTr="00C352D5">
        <w:tc>
          <w:tcPr>
            <w:tcW w:w="1016" w:type="dxa"/>
            <w:tcBorders>
              <w:top w:val="single" w:sz="4" w:space="0" w:color="000000"/>
              <w:left w:val="single" w:sz="4" w:space="0" w:color="000000"/>
              <w:bottom w:val="single" w:sz="4" w:space="0" w:color="000000"/>
              <w:right w:val="single" w:sz="4" w:space="0" w:color="000000"/>
            </w:tcBorders>
          </w:tcPr>
          <w:p w14:paraId="6C71D74F" w14:textId="77777777" w:rsidR="00F83843" w:rsidRPr="00D06D44" w:rsidRDefault="00D06D44" w:rsidP="00C352D5">
            <w:pPr>
              <w:jc w:val="center"/>
              <w:rPr>
                <w:rFonts w:asciiTheme="minorHAnsi" w:hAnsiTheme="minorHAnsi" w:cs="Times New Roman"/>
              </w:rPr>
            </w:pPr>
            <w:r>
              <w:rPr>
                <w:rFonts w:asciiTheme="minorHAnsi" w:hAnsiTheme="minorHAnsi" w:cs="Times New Roman"/>
              </w:rPr>
              <w:t>1.1</w:t>
            </w:r>
          </w:p>
        </w:tc>
        <w:tc>
          <w:tcPr>
            <w:tcW w:w="1882" w:type="dxa"/>
            <w:tcBorders>
              <w:top w:val="single" w:sz="4" w:space="0" w:color="000000"/>
              <w:left w:val="single" w:sz="4" w:space="0" w:color="000000"/>
              <w:bottom w:val="single" w:sz="4" w:space="0" w:color="000000"/>
              <w:right w:val="single" w:sz="4" w:space="0" w:color="000000"/>
            </w:tcBorders>
          </w:tcPr>
          <w:p w14:paraId="665DE2EA" w14:textId="77777777" w:rsidR="00F83843" w:rsidRPr="00D06D44" w:rsidRDefault="00C74850" w:rsidP="00C352D5">
            <w:pPr>
              <w:jc w:val="center"/>
              <w:rPr>
                <w:rFonts w:asciiTheme="minorHAnsi" w:hAnsiTheme="minorHAnsi" w:cs="Times New Roman"/>
              </w:rPr>
            </w:pPr>
            <w:r>
              <w:rPr>
                <w:rFonts w:asciiTheme="minorHAnsi" w:hAnsiTheme="minorHAnsi" w:cs="Times New Roman"/>
              </w:rPr>
              <w:t>03/14</w:t>
            </w:r>
            <w:r w:rsidR="00D06D44">
              <w:rPr>
                <w:rFonts w:asciiTheme="minorHAnsi" w:hAnsiTheme="minorHAnsi" w:cs="Times New Roman"/>
              </w:rPr>
              <w:t>/2017</w:t>
            </w:r>
          </w:p>
        </w:tc>
        <w:tc>
          <w:tcPr>
            <w:tcW w:w="2520" w:type="dxa"/>
            <w:tcBorders>
              <w:top w:val="single" w:sz="4" w:space="0" w:color="000000"/>
              <w:left w:val="single" w:sz="4" w:space="0" w:color="000000"/>
              <w:bottom w:val="single" w:sz="4" w:space="0" w:color="000000"/>
              <w:right w:val="single" w:sz="4" w:space="0" w:color="000000"/>
            </w:tcBorders>
          </w:tcPr>
          <w:p w14:paraId="3AD71688" w14:textId="77777777" w:rsidR="00F83843" w:rsidRPr="00D06D44" w:rsidRDefault="00C74850" w:rsidP="00C352D5">
            <w:pPr>
              <w:rPr>
                <w:rFonts w:asciiTheme="minorHAnsi" w:hAnsiTheme="minorHAnsi" w:cs="Times New Roman"/>
              </w:rPr>
            </w:pPr>
            <w:r>
              <w:rPr>
                <w:rFonts w:asciiTheme="minorHAnsi" w:hAnsiTheme="minorHAnsi" w:cs="Times New Roman"/>
              </w:rPr>
              <w:t>Keith Smith</w:t>
            </w:r>
          </w:p>
        </w:tc>
        <w:tc>
          <w:tcPr>
            <w:tcW w:w="5040" w:type="dxa"/>
            <w:tcBorders>
              <w:top w:val="single" w:sz="4" w:space="0" w:color="000000"/>
              <w:left w:val="single" w:sz="4" w:space="0" w:color="000000"/>
              <w:bottom w:val="single" w:sz="4" w:space="0" w:color="000000"/>
              <w:right w:val="single" w:sz="4" w:space="0" w:color="000000"/>
            </w:tcBorders>
          </w:tcPr>
          <w:p w14:paraId="68882BFB" w14:textId="77777777" w:rsidR="00F83843" w:rsidRPr="00D06D44" w:rsidRDefault="00D06D44" w:rsidP="00C352D5">
            <w:pPr>
              <w:rPr>
                <w:rFonts w:asciiTheme="minorHAnsi" w:hAnsiTheme="minorHAnsi" w:cs="Times New Roman"/>
              </w:rPr>
            </w:pPr>
            <w:r>
              <w:rPr>
                <w:rFonts w:asciiTheme="minorHAnsi" w:hAnsiTheme="minorHAnsi" w:cs="Times New Roman"/>
              </w:rPr>
              <w:t>Updated to new style NERC RSAW template</w:t>
            </w:r>
          </w:p>
        </w:tc>
      </w:tr>
      <w:tr w:rsidR="00F83843" w:rsidRPr="00D06D44" w14:paraId="6805F40F" w14:textId="77777777" w:rsidTr="00C352D5">
        <w:tc>
          <w:tcPr>
            <w:tcW w:w="1016" w:type="dxa"/>
            <w:tcBorders>
              <w:top w:val="single" w:sz="4" w:space="0" w:color="000000"/>
              <w:left w:val="single" w:sz="4" w:space="0" w:color="000000"/>
              <w:bottom w:val="single" w:sz="4" w:space="0" w:color="000000"/>
              <w:right w:val="single" w:sz="4" w:space="0" w:color="000000"/>
            </w:tcBorders>
          </w:tcPr>
          <w:p w14:paraId="2D5ECBB1" w14:textId="77777777" w:rsidR="00F83843" w:rsidRPr="00D06D44" w:rsidRDefault="00C74850" w:rsidP="00C352D5">
            <w:pPr>
              <w:jc w:val="center"/>
              <w:rPr>
                <w:rFonts w:asciiTheme="minorHAnsi" w:hAnsiTheme="minorHAnsi" w:cs="Times New Roman"/>
              </w:rPr>
            </w:pPr>
            <w:r>
              <w:rPr>
                <w:rFonts w:asciiTheme="minorHAnsi" w:hAnsiTheme="minorHAnsi" w:cs="Times New Roman"/>
              </w:rPr>
              <w:t>1.1</w:t>
            </w:r>
          </w:p>
        </w:tc>
        <w:tc>
          <w:tcPr>
            <w:tcW w:w="1882" w:type="dxa"/>
            <w:tcBorders>
              <w:top w:val="single" w:sz="4" w:space="0" w:color="000000"/>
              <w:left w:val="single" w:sz="4" w:space="0" w:color="000000"/>
              <w:bottom w:val="single" w:sz="4" w:space="0" w:color="000000"/>
              <w:right w:val="single" w:sz="4" w:space="0" w:color="000000"/>
            </w:tcBorders>
          </w:tcPr>
          <w:p w14:paraId="28B91DF1" w14:textId="77777777" w:rsidR="00F83843" w:rsidRPr="00D06D44" w:rsidRDefault="00C74850" w:rsidP="00C352D5">
            <w:pPr>
              <w:jc w:val="center"/>
              <w:rPr>
                <w:rFonts w:asciiTheme="minorHAnsi" w:hAnsiTheme="minorHAnsi" w:cs="Times New Roman"/>
              </w:rPr>
            </w:pPr>
            <w:r>
              <w:rPr>
                <w:rFonts w:asciiTheme="minorHAnsi" w:hAnsiTheme="minorHAnsi" w:cs="Times New Roman"/>
              </w:rPr>
              <w:t>03/15/2017</w:t>
            </w:r>
          </w:p>
        </w:tc>
        <w:tc>
          <w:tcPr>
            <w:tcW w:w="2520" w:type="dxa"/>
            <w:tcBorders>
              <w:top w:val="single" w:sz="4" w:space="0" w:color="000000"/>
              <w:left w:val="single" w:sz="4" w:space="0" w:color="000000"/>
              <w:bottom w:val="single" w:sz="4" w:space="0" w:color="000000"/>
              <w:right w:val="single" w:sz="4" w:space="0" w:color="000000"/>
            </w:tcBorders>
          </w:tcPr>
          <w:p w14:paraId="60BE7BD1" w14:textId="77777777" w:rsidR="00F83843" w:rsidRPr="00D06D44" w:rsidRDefault="00C74850" w:rsidP="00C352D5">
            <w:pPr>
              <w:rPr>
                <w:rFonts w:asciiTheme="minorHAnsi" w:hAnsiTheme="minorHAnsi" w:cs="Times New Roman"/>
              </w:rPr>
            </w:pPr>
            <w:proofErr w:type="spellStart"/>
            <w:proofErr w:type="gramStart"/>
            <w:r>
              <w:rPr>
                <w:rFonts w:asciiTheme="minorHAnsi" w:hAnsiTheme="minorHAnsi" w:cs="Times New Roman"/>
              </w:rPr>
              <w:t>W.Lewis</w:t>
            </w:r>
            <w:proofErr w:type="spellEnd"/>
            <w:proofErr w:type="gramEnd"/>
          </w:p>
        </w:tc>
        <w:tc>
          <w:tcPr>
            <w:tcW w:w="5040" w:type="dxa"/>
            <w:tcBorders>
              <w:top w:val="single" w:sz="4" w:space="0" w:color="000000"/>
              <w:left w:val="single" w:sz="4" w:space="0" w:color="000000"/>
              <w:bottom w:val="single" w:sz="4" w:space="0" w:color="000000"/>
              <w:right w:val="single" w:sz="4" w:space="0" w:color="000000"/>
            </w:tcBorders>
          </w:tcPr>
          <w:p w14:paraId="06A0F5E5" w14:textId="77777777" w:rsidR="00F83843" w:rsidRPr="00D06D44" w:rsidRDefault="00C74850" w:rsidP="00C352D5">
            <w:pPr>
              <w:rPr>
                <w:rFonts w:asciiTheme="minorHAnsi" w:hAnsiTheme="minorHAnsi" w:cs="Times New Roman"/>
              </w:rPr>
            </w:pPr>
            <w:r>
              <w:rPr>
                <w:rFonts w:ascii="Calibri" w:hAnsi="Calibri" w:cs="Times New Roman"/>
              </w:rPr>
              <w:t>Created Texas RE Template; modified the Title Page table and the footer for use with the Package Creator</w:t>
            </w:r>
          </w:p>
        </w:tc>
      </w:tr>
      <w:tr w:rsidR="00C74850" w:rsidRPr="00D06D44" w14:paraId="66735D4C" w14:textId="77777777" w:rsidTr="00C352D5">
        <w:tc>
          <w:tcPr>
            <w:tcW w:w="1016" w:type="dxa"/>
            <w:tcBorders>
              <w:top w:val="single" w:sz="4" w:space="0" w:color="000000"/>
              <w:left w:val="single" w:sz="4" w:space="0" w:color="000000"/>
              <w:bottom w:val="single" w:sz="4" w:space="0" w:color="000000"/>
              <w:right w:val="single" w:sz="4" w:space="0" w:color="000000"/>
            </w:tcBorders>
          </w:tcPr>
          <w:p w14:paraId="4770C12F" w14:textId="77777777" w:rsidR="00C74850" w:rsidRPr="00D06D44" w:rsidRDefault="00F434E3" w:rsidP="00C352D5">
            <w:pPr>
              <w:jc w:val="center"/>
              <w:rPr>
                <w:rFonts w:asciiTheme="minorHAnsi" w:hAnsiTheme="minorHAnsi" w:cs="Times New Roman"/>
              </w:rPr>
            </w:pPr>
            <w:r>
              <w:rPr>
                <w:rFonts w:asciiTheme="minorHAnsi" w:hAnsiTheme="minorHAnsi" w:cs="Times New Roman"/>
              </w:rPr>
              <w:t>2</w:t>
            </w:r>
          </w:p>
        </w:tc>
        <w:tc>
          <w:tcPr>
            <w:tcW w:w="1882" w:type="dxa"/>
            <w:tcBorders>
              <w:top w:val="single" w:sz="4" w:space="0" w:color="000000"/>
              <w:left w:val="single" w:sz="4" w:space="0" w:color="000000"/>
              <w:bottom w:val="single" w:sz="4" w:space="0" w:color="000000"/>
              <w:right w:val="single" w:sz="4" w:space="0" w:color="000000"/>
            </w:tcBorders>
          </w:tcPr>
          <w:p w14:paraId="4BB00AD4" w14:textId="7421DA4E" w:rsidR="00C74850" w:rsidRPr="00D06D44" w:rsidRDefault="00A110B2" w:rsidP="00C352D5">
            <w:pPr>
              <w:jc w:val="center"/>
              <w:rPr>
                <w:rFonts w:asciiTheme="minorHAnsi" w:hAnsiTheme="minorHAnsi" w:cs="Times New Roman"/>
              </w:rPr>
            </w:pPr>
            <w:r>
              <w:rPr>
                <w:rFonts w:asciiTheme="minorHAnsi" w:hAnsiTheme="minorHAnsi" w:cs="Times New Roman"/>
              </w:rPr>
              <w:t>05/29/2020</w:t>
            </w:r>
          </w:p>
        </w:tc>
        <w:tc>
          <w:tcPr>
            <w:tcW w:w="2520" w:type="dxa"/>
            <w:tcBorders>
              <w:top w:val="single" w:sz="4" w:space="0" w:color="000000"/>
              <w:left w:val="single" w:sz="4" w:space="0" w:color="000000"/>
              <w:bottom w:val="single" w:sz="4" w:space="0" w:color="000000"/>
              <w:right w:val="single" w:sz="4" w:space="0" w:color="000000"/>
            </w:tcBorders>
          </w:tcPr>
          <w:p w14:paraId="3B9C504A" w14:textId="51C0D1D4" w:rsidR="00C74850" w:rsidRPr="00D06D44" w:rsidRDefault="00A110B2" w:rsidP="00C352D5">
            <w:pPr>
              <w:rPr>
                <w:rFonts w:asciiTheme="minorHAnsi" w:hAnsiTheme="minorHAnsi" w:cs="Times New Roman"/>
              </w:rPr>
            </w:pPr>
            <w:r>
              <w:rPr>
                <w:rFonts w:asciiTheme="minorHAnsi" w:hAnsiTheme="minorHAnsi" w:cs="Times New Roman"/>
              </w:rPr>
              <w:t>C. Crews/K. Smith</w:t>
            </w:r>
          </w:p>
        </w:tc>
        <w:tc>
          <w:tcPr>
            <w:tcW w:w="5040" w:type="dxa"/>
            <w:tcBorders>
              <w:top w:val="single" w:sz="4" w:space="0" w:color="000000"/>
              <w:left w:val="single" w:sz="4" w:space="0" w:color="000000"/>
              <w:bottom w:val="single" w:sz="4" w:space="0" w:color="000000"/>
              <w:right w:val="single" w:sz="4" w:space="0" w:color="000000"/>
            </w:tcBorders>
          </w:tcPr>
          <w:p w14:paraId="76C10896" w14:textId="47D94DFC" w:rsidR="00C74850" w:rsidRPr="00D06D44" w:rsidRDefault="00F434E3" w:rsidP="00C70034">
            <w:pPr>
              <w:rPr>
                <w:rFonts w:asciiTheme="minorHAnsi" w:hAnsiTheme="minorHAnsi" w:cs="Times New Roman"/>
              </w:rPr>
            </w:pPr>
            <w:r>
              <w:rPr>
                <w:rFonts w:asciiTheme="minorHAnsi" w:hAnsiTheme="minorHAnsi" w:cs="Times New Roman"/>
              </w:rPr>
              <w:t xml:space="preserve">Updated to reflect </w:t>
            </w:r>
            <w:r w:rsidR="00946E90">
              <w:rPr>
                <w:rFonts w:asciiTheme="minorHAnsi" w:hAnsiTheme="minorHAnsi" w:cs="Times New Roman"/>
              </w:rPr>
              <w:t>BA</w:t>
            </w:r>
            <w:r>
              <w:rPr>
                <w:rFonts w:asciiTheme="minorHAnsi" w:hAnsiTheme="minorHAnsi" w:cs="Times New Roman"/>
              </w:rPr>
              <w:t>L-001-TRE-2 changes</w:t>
            </w:r>
          </w:p>
        </w:tc>
      </w:tr>
      <w:tr w:rsidR="00C74850" w:rsidRPr="00D06D44" w14:paraId="400FE5AE" w14:textId="77777777" w:rsidTr="00C352D5">
        <w:tc>
          <w:tcPr>
            <w:tcW w:w="1016" w:type="dxa"/>
            <w:tcBorders>
              <w:top w:val="single" w:sz="4" w:space="0" w:color="000000"/>
              <w:left w:val="single" w:sz="4" w:space="0" w:color="000000"/>
              <w:bottom w:val="single" w:sz="4" w:space="0" w:color="000000"/>
              <w:right w:val="single" w:sz="4" w:space="0" w:color="000000"/>
            </w:tcBorders>
          </w:tcPr>
          <w:p w14:paraId="72CF21B8" w14:textId="5F06527C" w:rsidR="00C74850" w:rsidRPr="00D06D44" w:rsidRDefault="001F0F2B" w:rsidP="00C352D5">
            <w:pPr>
              <w:jc w:val="center"/>
              <w:rPr>
                <w:rFonts w:asciiTheme="minorHAnsi" w:hAnsiTheme="minorHAnsi" w:cs="Times New Roman"/>
              </w:rPr>
            </w:pPr>
            <w:r>
              <w:rPr>
                <w:rFonts w:asciiTheme="minorHAnsi" w:hAnsiTheme="minorHAnsi" w:cs="Times New Roman"/>
              </w:rPr>
              <w:t>2.1</w:t>
            </w:r>
          </w:p>
        </w:tc>
        <w:tc>
          <w:tcPr>
            <w:tcW w:w="1882" w:type="dxa"/>
            <w:tcBorders>
              <w:top w:val="single" w:sz="4" w:space="0" w:color="000000"/>
              <w:left w:val="single" w:sz="4" w:space="0" w:color="000000"/>
              <w:bottom w:val="single" w:sz="4" w:space="0" w:color="000000"/>
              <w:right w:val="single" w:sz="4" w:space="0" w:color="000000"/>
            </w:tcBorders>
          </w:tcPr>
          <w:p w14:paraId="0F4D8C61" w14:textId="7EB7DAFD" w:rsidR="00C74850" w:rsidRPr="00D06D44" w:rsidRDefault="001F0F2B" w:rsidP="00C352D5">
            <w:pPr>
              <w:jc w:val="center"/>
              <w:rPr>
                <w:rFonts w:asciiTheme="minorHAnsi" w:hAnsiTheme="minorHAnsi" w:cs="Times New Roman"/>
              </w:rPr>
            </w:pPr>
            <w:r>
              <w:rPr>
                <w:rFonts w:asciiTheme="minorHAnsi" w:hAnsiTheme="minorHAnsi" w:cs="Times New Roman"/>
              </w:rPr>
              <w:t>07/01/2021</w:t>
            </w:r>
          </w:p>
        </w:tc>
        <w:tc>
          <w:tcPr>
            <w:tcW w:w="2520" w:type="dxa"/>
            <w:tcBorders>
              <w:top w:val="single" w:sz="4" w:space="0" w:color="000000"/>
              <w:left w:val="single" w:sz="4" w:space="0" w:color="000000"/>
              <w:bottom w:val="single" w:sz="4" w:space="0" w:color="000000"/>
              <w:right w:val="single" w:sz="4" w:space="0" w:color="000000"/>
            </w:tcBorders>
          </w:tcPr>
          <w:p w14:paraId="2D0F1485" w14:textId="46EF4F82" w:rsidR="00C74850" w:rsidRPr="00D06D44" w:rsidRDefault="001F0F2B" w:rsidP="00C352D5">
            <w:pPr>
              <w:rPr>
                <w:rFonts w:asciiTheme="minorHAnsi" w:hAnsiTheme="minorHAnsi" w:cs="Times New Roman"/>
              </w:rPr>
            </w:pPr>
            <w:r>
              <w:rPr>
                <w:rFonts w:asciiTheme="minorHAnsi" w:hAnsiTheme="minorHAnsi" w:cs="Times New Roman"/>
              </w:rPr>
              <w:t>Curtis Crews</w:t>
            </w:r>
          </w:p>
        </w:tc>
        <w:tc>
          <w:tcPr>
            <w:tcW w:w="5040" w:type="dxa"/>
            <w:tcBorders>
              <w:top w:val="single" w:sz="4" w:space="0" w:color="000000"/>
              <w:left w:val="single" w:sz="4" w:space="0" w:color="000000"/>
              <w:bottom w:val="single" w:sz="4" w:space="0" w:color="000000"/>
              <w:right w:val="single" w:sz="4" w:space="0" w:color="000000"/>
            </w:tcBorders>
          </w:tcPr>
          <w:p w14:paraId="3692FD65" w14:textId="7CF0CBEE" w:rsidR="00C74850" w:rsidRPr="00D06D44" w:rsidRDefault="001F0F2B" w:rsidP="00C352D5">
            <w:pPr>
              <w:rPr>
                <w:rFonts w:asciiTheme="minorHAnsi" w:hAnsiTheme="minorHAnsi" w:cs="Times New Roman"/>
              </w:rPr>
            </w:pPr>
            <w:r>
              <w:rPr>
                <w:rFonts w:asciiTheme="minorHAnsi" w:hAnsiTheme="minorHAnsi" w:cs="Times New Roman"/>
              </w:rPr>
              <w:t>Removed “Draft” watermark on several pages</w:t>
            </w:r>
          </w:p>
        </w:tc>
      </w:tr>
    </w:tbl>
    <w:p w14:paraId="419E5433" w14:textId="1DB8DF87" w:rsidR="00D54CB4" w:rsidRPr="008F56D6" w:rsidRDefault="00D54CB4" w:rsidP="009865D0">
      <w:pPr>
        <w:autoSpaceDE/>
        <w:autoSpaceDN/>
        <w:adjustRightInd/>
        <w:rPr>
          <w:rFonts w:asciiTheme="minorHAnsi" w:hAnsiTheme="minorHAnsi"/>
          <w:b/>
          <w:color w:val="auto"/>
          <w:u w:val="single"/>
          <w14:shadow w14:blurRad="50800" w14:dist="38100" w14:dir="2700000" w14:sx="100000" w14:sy="100000" w14:kx="0" w14:ky="0" w14:algn="tl">
            <w14:srgbClr w14:val="000000">
              <w14:alpha w14:val="60000"/>
            </w14:srgbClr>
          </w14:shadow>
        </w:rPr>
      </w:pPr>
    </w:p>
    <w:sectPr w:rsidR="00D54CB4" w:rsidRPr="008F56D6" w:rsidSect="00F019DB">
      <w:headerReference w:type="default" r:id="rId17"/>
      <w:footerReference w:type="default" r:id="rId18"/>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78AA8" w14:textId="77777777" w:rsidR="003E3953" w:rsidRDefault="003E3953">
      <w:r>
        <w:separator/>
      </w:r>
    </w:p>
  </w:endnote>
  <w:endnote w:type="continuationSeparator" w:id="0">
    <w:p w14:paraId="3E2B0E41" w14:textId="77777777" w:rsidR="003E3953" w:rsidRDefault="003E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030E8" w14:textId="77777777" w:rsidR="00A947BA" w:rsidRPr="00AB4AC4" w:rsidRDefault="00A947BA" w:rsidP="00974D3A">
    <w:pPr>
      <w:pStyle w:val="Style15"/>
      <w:jc w:val="center"/>
      <w:rPr>
        <w:rFonts w:asciiTheme="minorHAnsi" w:hAnsiTheme="minorHAnsi" w:cs="Arial"/>
        <w:b/>
        <w:bCs/>
        <w:sz w:val="18"/>
        <w:szCs w:val="18"/>
      </w:rPr>
    </w:pPr>
    <w:r w:rsidRPr="00AB4AC4">
      <w:rPr>
        <w:rFonts w:asciiTheme="minorHAnsi" w:hAnsiTheme="minorHAnsi" w:cs="Arial"/>
        <w:b/>
        <w:bCs/>
        <w:sz w:val="18"/>
        <w:szCs w:val="18"/>
      </w:rPr>
      <w:t xml:space="preserve">The Compliance Enforcement Authority Notes contained in this document are labeled as </w:t>
    </w:r>
  </w:p>
  <w:p w14:paraId="23310F9F" w14:textId="77777777" w:rsidR="00A947BA" w:rsidRPr="005C4864" w:rsidRDefault="00A947BA" w:rsidP="00974D3A">
    <w:pPr>
      <w:widowControl w:val="0"/>
      <w:spacing w:line="220" w:lineRule="exact"/>
      <w:jc w:val="center"/>
      <w:rPr>
        <w:rFonts w:asciiTheme="minorHAnsi" w:hAnsiTheme="minorHAnsi" w:cs="Times New Roman"/>
        <w:sz w:val="18"/>
        <w:szCs w:val="18"/>
      </w:rPr>
    </w:pPr>
    <w:r w:rsidRPr="00AB4AC4">
      <w:rPr>
        <w:rFonts w:asciiTheme="minorHAnsi" w:hAnsiTheme="minorHAnsi"/>
        <w:b/>
        <w:bCs/>
        <w:sz w:val="18"/>
        <w:szCs w:val="18"/>
      </w:rPr>
      <w:t>Confidential Non</w:t>
    </w:r>
    <w:r w:rsidRPr="00AB4AC4">
      <w:rPr>
        <w:rFonts w:asciiTheme="minorHAnsi" w:hAnsiTheme="minorHAnsi"/>
        <w:b/>
        <w:bCs/>
        <w:sz w:val="18"/>
        <w:szCs w:val="18"/>
      </w:rPr>
      <w:noBreakHyphen/>
      <w:t>Public, Do Not Distribute</w:t>
    </w:r>
  </w:p>
  <w:p w14:paraId="2C310A59" w14:textId="28CD73CF" w:rsidR="00A947BA" w:rsidRPr="00C0461C" w:rsidRDefault="00A947BA" w:rsidP="00C0461C">
    <w:pPr>
      <w:widowControl w:val="0"/>
      <w:rPr>
        <w:rFonts w:asciiTheme="minorHAnsi" w:hAnsiTheme="minorHAnsi"/>
        <w:color w:val="000000" w:themeColor="text1"/>
        <w:sz w:val="18"/>
        <w:szCs w:val="18"/>
      </w:rPr>
    </w:pPr>
    <w:r w:rsidRPr="00C0461C">
      <w:rPr>
        <w:rFonts w:asciiTheme="minorHAnsi" w:hAnsiTheme="minorHAnsi" w:cs="Times New Roman"/>
        <w:color w:val="000000" w:themeColor="text1"/>
        <w:sz w:val="18"/>
        <w:szCs w:val="18"/>
      </w:rPr>
      <w:t xml:space="preserve">RSAW Version: </w:t>
    </w:r>
    <w:r w:rsidRPr="00C0461C">
      <w:rPr>
        <w:rFonts w:asciiTheme="minorHAnsi" w:hAnsiTheme="minorHAnsi"/>
        <w:color w:val="000000" w:themeColor="text1"/>
        <w:sz w:val="18"/>
        <w:szCs w:val="18"/>
      </w:rPr>
      <w:t>RSAW_</w:t>
    </w:r>
    <w:r w:rsidRPr="00C0461C">
      <w:rPr>
        <w:rFonts w:asciiTheme="minorHAnsi" w:hAnsiTheme="minorHAnsi"/>
        <w:color w:val="000000" w:themeColor="text1"/>
        <w:sz w:val="18"/>
        <w:szCs w:val="22"/>
      </w:rPr>
      <w:t>BAL-001-TRE-</w:t>
    </w:r>
    <w:r>
      <w:rPr>
        <w:rFonts w:asciiTheme="minorHAnsi" w:hAnsiTheme="minorHAnsi"/>
        <w:color w:val="000000" w:themeColor="text1"/>
        <w:sz w:val="18"/>
        <w:szCs w:val="22"/>
      </w:rPr>
      <w:t>2</w:t>
    </w:r>
    <w:r w:rsidR="001F0F2B">
      <w:rPr>
        <w:rFonts w:asciiTheme="minorHAnsi" w:hAnsiTheme="minorHAnsi"/>
        <w:color w:val="000000" w:themeColor="text1"/>
        <w:sz w:val="18"/>
        <w:szCs w:val="22"/>
      </w:rPr>
      <w:t>_v2</w:t>
    </w:r>
    <w:r w:rsidRPr="00C0461C">
      <w:rPr>
        <w:rFonts w:asciiTheme="minorHAnsi" w:hAnsiTheme="minorHAnsi"/>
        <w:color w:val="000000" w:themeColor="text1"/>
        <w:sz w:val="18"/>
        <w:szCs w:val="18"/>
      </w:rPr>
      <w:t xml:space="preserve"> </w:t>
    </w:r>
    <w:r w:rsidRPr="00C0461C">
      <w:rPr>
        <w:rFonts w:asciiTheme="minorHAnsi" w:hAnsiTheme="minorHAnsi"/>
        <w:color w:val="000000" w:themeColor="text1"/>
        <w:sz w:val="18"/>
        <w:szCs w:val="22"/>
      </w:rPr>
      <w:t xml:space="preserve">Revision Date: </w:t>
    </w:r>
    <w:r w:rsidR="001F0F2B">
      <w:rPr>
        <w:rFonts w:asciiTheme="minorHAnsi" w:hAnsiTheme="minorHAnsi"/>
        <w:color w:val="000000" w:themeColor="text1"/>
        <w:sz w:val="18"/>
        <w:szCs w:val="22"/>
      </w:rPr>
      <w:t>July</w:t>
    </w:r>
    <w:r w:rsidRPr="00C0461C">
      <w:rPr>
        <w:rFonts w:asciiTheme="minorHAnsi" w:hAnsiTheme="minorHAnsi"/>
        <w:color w:val="000000" w:themeColor="text1"/>
        <w:sz w:val="18"/>
        <w:szCs w:val="22"/>
      </w:rPr>
      <w:t>, 20</w:t>
    </w:r>
    <w:r>
      <w:rPr>
        <w:rFonts w:asciiTheme="minorHAnsi" w:hAnsiTheme="minorHAnsi"/>
        <w:color w:val="000000" w:themeColor="text1"/>
        <w:sz w:val="18"/>
        <w:szCs w:val="22"/>
      </w:rPr>
      <w:t>20</w:t>
    </w:r>
    <w:r w:rsidR="001F0F2B">
      <w:rPr>
        <w:rFonts w:asciiTheme="minorHAnsi" w:hAnsiTheme="minorHAnsi"/>
        <w:color w:val="000000" w:themeColor="text1"/>
        <w:sz w:val="18"/>
        <w:szCs w:val="22"/>
      </w:rPr>
      <w:t>1</w:t>
    </w:r>
    <w:r w:rsidRPr="00C0461C">
      <w:rPr>
        <w:rFonts w:asciiTheme="minorHAnsi" w:hAnsiTheme="minorHAnsi"/>
        <w:color w:val="000000" w:themeColor="text1"/>
        <w:sz w:val="18"/>
        <w:szCs w:val="22"/>
      </w:rPr>
      <w:t xml:space="preserve">RSAW Template: </w:t>
    </w:r>
    <w:r w:rsidRPr="00C0461C">
      <w:rPr>
        <w:rFonts w:asciiTheme="minorHAnsi" w:hAnsiTheme="minorHAnsi"/>
        <w:color w:val="auto"/>
        <w:sz w:val="18"/>
      </w:rPr>
      <w:t>RSAW2014R1.3</w:t>
    </w:r>
  </w:p>
  <w:p w14:paraId="7066CC06" w14:textId="3D012421" w:rsidR="00A947BA" w:rsidRPr="00C6530F" w:rsidRDefault="00A947BA" w:rsidP="00F353EF">
    <w:pPr>
      <w:widowControl w:val="0"/>
      <w:jc w:val="right"/>
      <w:rPr>
        <w:rFonts w:asciiTheme="minorHAnsi" w:hAnsiTheme="minorHAnsi"/>
        <w:color w:val="auto"/>
        <w:sz w:val="18"/>
        <w:szCs w:val="18"/>
      </w:rPr>
    </w:pPr>
    <w:r w:rsidRPr="00C6530F">
      <w:rPr>
        <w:rFonts w:asciiTheme="minorHAnsi" w:hAnsiTheme="minorHAnsi"/>
        <w:color w:val="auto"/>
        <w:sz w:val="18"/>
        <w:szCs w:val="22"/>
      </w:rPr>
      <w:t xml:space="preserve"> </w:t>
    </w:r>
    <w:r w:rsidR="00F353EF" w:rsidRPr="00C6530F">
      <w:rPr>
        <w:rFonts w:asciiTheme="minorHAnsi" w:hAnsiTheme="minorHAnsi"/>
        <w:color w:val="auto"/>
        <w:sz w:val="18"/>
        <w:szCs w:val="22"/>
      </w:rPr>
      <w:t>TEM 10.5.377</w:t>
    </w:r>
  </w:p>
  <w:p w14:paraId="32ADFE43" w14:textId="44CF587B" w:rsidR="00A947BA" w:rsidRPr="0071254D" w:rsidRDefault="00A947BA"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5A085C">
      <w:rPr>
        <w:rStyle w:val="PageNumber"/>
        <w:rFonts w:asciiTheme="minorHAnsi" w:hAnsiTheme="minorHAnsi" w:cs="Times New Roman"/>
        <w:noProof/>
        <w:sz w:val="18"/>
        <w:szCs w:val="18"/>
      </w:rPr>
      <w:t>3</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E36FE" w14:textId="77777777" w:rsidR="003E3953" w:rsidRDefault="003E3953">
      <w:r>
        <w:separator/>
      </w:r>
    </w:p>
  </w:footnote>
  <w:footnote w:type="continuationSeparator" w:id="0">
    <w:p w14:paraId="4E2E15F1" w14:textId="77777777" w:rsidR="003E3953" w:rsidRDefault="003E3953">
      <w:r>
        <w:continuationSeparator/>
      </w:r>
    </w:p>
  </w:footnote>
  <w:footnote w:id="1">
    <w:p w14:paraId="04D7C1E2" w14:textId="7F5BE27D" w:rsidR="00A947BA" w:rsidRPr="004F562B" w:rsidRDefault="00A947BA"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 xml:space="preserve">NERC </w:t>
      </w:r>
      <w:r>
        <w:rPr>
          <w:rFonts w:asciiTheme="minorHAnsi" w:hAnsiTheme="minorHAnsi" w:cs="Times New Roman"/>
          <w:sz w:val="16"/>
          <w:szCs w:val="16"/>
        </w:rPr>
        <w:t xml:space="preserve">and Texas RE </w:t>
      </w:r>
      <w:r w:rsidRPr="004F562B">
        <w:rPr>
          <w:rFonts w:asciiTheme="minorHAnsi" w:hAnsiTheme="minorHAnsi" w:cs="Times New Roman"/>
          <w:sz w:val="16"/>
          <w:szCs w:val="16"/>
        </w:rPr>
        <w:t>developed this Reliability Standard Audit Worksheet (RSAW) language in order to facilitate NERC’s and the Regional Entities’ assessment of a registered entity’s compliance with this Reliability Standard.  The RSAW language is written to specific versions of each Reliability Standard.  Entities using this RSAW should choose the version of the RSAW applicable to the Reliability Standard being assessed.  While the information included in this RSAW provides some of the methodology that NERC</w:t>
      </w:r>
      <w:r>
        <w:rPr>
          <w:rFonts w:asciiTheme="minorHAnsi" w:hAnsiTheme="minorHAnsi" w:cs="Times New Roman"/>
          <w:sz w:val="16"/>
          <w:szCs w:val="16"/>
        </w:rPr>
        <w:t xml:space="preserve"> and Texas RE</w:t>
      </w:r>
      <w:r w:rsidRPr="004F562B">
        <w:rPr>
          <w:rFonts w:asciiTheme="minorHAnsi" w:hAnsiTheme="minorHAnsi" w:cs="Times New Roman"/>
          <w:sz w:val="16"/>
          <w:szCs w:val="16"/>
        </w:rPr>
        <w:t xml:space="preserve"> has elected to use to assess compliance with the requirements of the Reliability Standard, this document should not be treated as a substitute for the Reliability Standard or viewed as additional Reliability Standard requirements.  In all cases, the Regional Entity should rely on the language contained in the Reliability Standard itself, and not on the language contained in this RSAW, to determine compliance with the Reliability Standard.  NERC’s Reliability Standards can be found on NERC’s website.   </w:t>
      </w:r>
      <w:r>
        <w:rPr>
          <w:rFonts w:asciiTheme="minorHAnsi" w:hAnsiTheme="minorHAnsi" w:cs="Times New Roman"/>
          <w:sz w:val="16"/>
          <w:szCs w:val="16"/>
        </w:rPr>
        <w:t xml:space="preserve">Regional Standards can be found on the Region’s website. </w:t>
      </w:r>
      <w:proofErr w:type="gramStart"/>
      <w:r w:rsidRPr="004F562B">
        <w:rPr>
          <w:rFonts w:asciiTheme="minorHAnsi" w:hAnsiTheme="minorHAnsi" w:cs="Times New Roman"/>
          <w:sz w:val="16"/>
          <w:szCs w:val="16"/>
        </w:rPr>
        <w:t>Additionally,  Reliability</w:t>
      </w:r>
      <w:proofErr w:type="gramEnd"/>
      <w:r w:rsidRPr="004F562B">
        <w:rPr>
          <w:rFonts w:asciiTheme="minorHAnsi" w:hAnsiTheme="minorHAnsi" w:cs="Times New Roman"/>
          <w:sz w:val="16"/>
          <w:szCs w:val="16"/>
        </w:rPr>
        <w:t xml:space="preserve"> Standards are updated frequently, and this RSAW may not necessarily be updated with the same frequency.  Therefore, it is imperative that entities treat this RSAW as a reference document only, and not as a substitute or replacement for the Reliability Standard.  It is the responsibility of the registered entity to verify its compliance with the latest approved version of the Reliability Standards, by the applicable governmental authority, relevant to its registration status.</w:t>
      </w:r>
    </w:p>
    <w:p w14:paraId="64359B52" w14:textId="77777777" w:rsidR="00A947BA" w:rsidRPr="004F562B" w:rsidRDefault="00A947BA" w:rsidP="001D52A5">
      <w:pPr>
        <w:jc w:val="both"/>
        <w:rPr>
          <w:rFonts w:asciiTheme="minorHAnsi" w:hAnsiTheme="minorHAnsi" w:cs="Times New Roman"/>
          <w:sz w:val="16"/>
          <w:szCs w:val="16"/>
        </w:rPr>
      </w:pPr>
    </w:p>
    <w:p w14:paraId="779476AC" w14:textId="030CDD90" w:rsidR="00A947BA" w:rsidRPr="004F562B" w:rsidRDefault="00A947BA" w:rsidP="001D52A5">
      <w:pPr>
        <w:jc w:val="both"/>
        <w:rPr>
          <w:rFonts w:asciiTheme="minorHAnsi" w:hAnsiTheme="minorHAnsi" w:cs="Times New Roman"/>
          <w:sz w:val="16"/>
          <w:szCs w:val="16"/>
        </w:rPr>
      </w:pPr>
      <w:r w:rsidRPr="004F562B">
        <w:rPr>
          <w:rFonts w:asciiTheme="minorHAnsi" w:hAnsiTheme="minorHAnsi" w:cs="Times New Roman"/>
          <w:sz w:val="16"/>
          <w:szCs w:val="16"/>
        </w:rPr>
        <w:t>The RSAW language contained within this document provides a non</w:t>
      </w:r>
      <w:r w:rsidRPr="004F562B">
        <w:rPr>
          <w:rFonts w:asciiTheme="minorHAnsi" w:hAnsiTheme="minorHAnsi" w:cs="Times New Roman"/>
          <w:sz w:val="16"/>
          <w:szCs w:val="16"/>
        </w:rPr>
        <w:noBreakHyphen/>
        <w:t xml:space="preserve">exclusive list, for informational purposes only, of examples of the types of evidence a registered entity may produce or may be asked to produce to demonstrate compliance with the Reliability Standard.  A registered entity’s adherence to the examples contained within this RSAW does not necessarily constitute compliance with the applicable Reliability Standard, and NERC and the Regional Entity using this RSAW reserves the right to request additional evidence from the registered entity that is not included in this RSAW.  Additionally, this RSAW includes excerpts from FERC Orders and other regulatory references.  The FERC Order cites are provided for ease of reference only, and this document does not necessarily include all applicable Order provisions.  In the event of a discrepancy between FERC Orders, and the language included in this document, FERC Orders shall prevail.   </w:t>
      </w:r>
    </w:p>
    <w:p w14:paraId="1599952E" w14:textId="77777777" w:rsidR="00A947BA" w:rsidRDefault="00A947BA">
      <w:pPr>
        <w:pStyle w:val="FootnoteText"/>
      </w:pPr>
    </w:p>
  </w:footnote>
  <w:footnote w:id="2">
    <w:p w14:paraId="3FFCC061" w14:textId="77777777" w:rsidR="00A947BA" w:rsidRPr="005E228B" w:rsidRDefault="00A947BA" w:rsidP="003A440B">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C73F5" w14:textId="7AD23964" w:rsidR="00A947BA" w:rsidRPr="00747591" w:rsidRDefault="00A947BA"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Reliability Standard Audit Worksheet</w:t>
    </w:r>
  </w:p>
  <w:p w14:paraId="2779330E" w14:textId="77777777" w:rsidR="00A947BA" w:rsidRDefault="00A947BA" w:rsidP="00747591">
    <w:pPr>
      <w:widowControl w:val="0"/>
      <w:spacing w:before="66"/>
      <w:rPr>
        <w:rFonts w:cs="Times New Roman"/>
      </w:rPr>
    </w:pPr>
    <w:r>
      <w:rPr>
        <w:rFonts w:cs="Times New Roman"/>
        <w:noProof/>
      </w:rPr>
      <w:drawing>
        <wp:inline distT="0" distB="0" distL="0" distR="0" wp14:anchorId="1ED09C5D" wp14:editId="440B6969">
          <wp:extent cx="5953125" cy="4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6FA86AA3" w14:textId="77777777" w:rsidR="00A947BA" w:rsidRDefault="00A947BA">
    <w:pPr>
      <w:widowControl w:val="0"/>
      <w:spacing w:line="248" w:lineRule="exact"/>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5"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1"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15"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15:restartNumberingAfterBreak="0">
    <w:nsid w:val="41370B2B"/>
    <w:multiLevelType w:val="hybridMultilevel"/>
    <w:tmpl w:val="450A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2" w15:restartNumberingAfterBreak="0">
    <w:nsid w:val="51475E27"/>
    <w:multiLevelType w:val="hybridMultilevel"/>
    <w:tmpl w:val="942E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07562"/>
    <w:multiLevelType w:val="hybridMultilevel"/>
    <w:tmpl w:val="E89C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26"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28" w15:restartNumberingAfterBreak="0">
    <w:nsid w:val="670B542F"/>
    <w:multiLevelType w:val="hybridMultilevel"/>
    <w:tmpl w:val="9D5A18BA"/>
    <w:lvl w:ilvl="0" w:tplc="C8367CE6">
      <w:start w:val="1"/>
      <w:numFmt w:val="bullet"/>
      <w:lvlText w:val=""/>
      <w:lvlJc w:val="left"/>
      <w:pPr>
        <w:ind w:left="720" w:hanging="360"/>
      </w:pPr>
      <w:rPr>
        <w:rFonts w:ascii="Wingdings" w:hAnsi="Wingdings" w:hint="default"/>
      </w:rPr>
    </w:lvl>
    <w:lvl w:ilvl="1" w:tplc="1D443106" w:tentative="1">
      <w:start w:val="1"/>
      <w:numFmt w:val="bullet"/>
      <w:lvlText w:val="o"/>
      <w:lvlJc w:val="left"/>
      <w:pPr>
        <w:ind w:left="1440" w:hanging="360"/>
      </w:pPr>
      <w:rPr>
        <w:rFonts w:ascii="Courier New" w:hAnsi="Courier New" w:cs="Courier New" w:hint="default"/>
      </w:rPr>
    </w:lvl>
    <w:lvl w:ilvl="2" w:tplc="F9086624" w:tentative="1">
      <w:start w:val="1"/>
      <w:numFmt w:val="bullet"/>
      <w:lvlText w:val=""/>
      <w:lvlJc w:val="left"/>
      <w:pPr>
        <w:ind w:left="2160" w:hanging="360"/>
      </w:pPr>
      <w:rPr>
        <w:rFonts w:ascii="Wingdings" w:hAnsi="Wingdings" w:hint="default"/>
      </w:rPr>
    </w:lvl>
    <w:lvl w:ilvl="3" w:tplc="04C452E2" w:tentative="1">
      <w:start w:val="1"/>
      <w:numFmt w:val="bullet"/>
      <w:lvlText w:val=""/>
      <w:lvlJc w:val="left"/>
      <w:pPr>
        <w:ind w:left="2880" w:hanging="360"/>
      </w:pPr>
      <w:rPr>
        <w:rFonts w:ascii="Symbol" w:hAnsi="Symbol" w:hint="default"/>
      </w:rPr>
    </w:lvl>
    <w:lvl w:ilvl="4" w:tplc="33B4FACE" w:tentative="1">
      <w:start w:val="1"/>
      <w:numFmt w:val="bullet"/>
      <w:lvlText w:val="o"/>
      <w:lvlJc w:val="left"/>
      <w:pPr>
        <w:ind w:left="3600" w:hanging="360"/>
      </w:pPr>
      <w:rPr>
        <w:rFonts w:ascii="Courier New" w:hAnsi="Courier New" w:cs="Courier New" w:hint="default"/>
      </w:rPr>
    </w:lvl>
    <w:lvl w:ilvl="5" w:tplc="63761254" w:tentative="1">
      <w:start w:val="1"/>
      <w:numFmt w:val="bullet"/>
      <w:lvlText w:val=""/>
      <w:lvlJc w:val="left"/>
      <w:pPr>
        <w:ind w:left="4320" w:hanging="360"/>
      </w:pPr>
      <w:rPr>
        <w:rFonts w:ascii="Wingdings" w:hAnsi="Wingdings" w:hint="default"/>
      </w:rPr>
    </w:lvl>
    <w:lvl w:ilvl="6" w:tplc="737A913A" w:tentative="1">
      <w:start w:val="1"/>
      <w:numFmt w:val="bullet"/>
      <w:lvlText w:val=""/>
      <w:lvlJc w:val="left"/>
      <w:pPr>
        <w:ind w:left="5040" w:hanging="360"/>
      </w:pPr>
      <w:rPr>
        <w:rFonts w:ascii="Symbol" w:hAnsi="Symbol" w:hint="default"/>
      </w:rPr>
    </w:lvl>
    <w:lvl w:ilvl="7" w:tplc="F0AC9BC6" w:tentative="1">
      <w:start w:val="1"/>
      <w:numFmt w:val="bullet"/>
      <w:lvlText w:val="o"/>
      <w:lvlJc w:val="left"/>
      <w:pPr>
        <w:ind w:left="5760" w:hanging="360"/>
      </w:pPr>
      <w:rPr>
        <w:rFonts w:ascii="Courier New" w:hAnsi="Courier New" w:cs="Courier New" w:hint="default"/>
      </w:rPr>
    </w:lvl>
    <w:lvl w:ilvl="8" w:tplc="8D3E13A6" w:tentative="1">
      <w:start w:val="1"/>
      <w:numFmt w:val="bullet"/>
      <w:lvlText w:val=""/>
      <w:lvlJc w:val="left"/>
      <w:pPr>
        <w:ind w:left="6480" w:hanging="360"/>
      </w:pPr>
      <w:rPr>
        <w:rFonts w:ascii="Wingdings" w:hAnsi="Wingdings" w:hint="default"/>
      </w:rPr>
    </w:lvl>
  </w:abstractNum>
  <w:abstractNum w:abstractNumId="29"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5"/>
  </w:num>
  <w:num w:numId="6">
    <w:abstractNumId w:val="14"/>
  </w:num>
  <w:num w:numId="7">
    <w:abstractNumId w:val="4"/>
  </w:num>
  <w:num w:numId="8">
    <w:abstractNumId w:val="30"/>
  </w:num>
  <w:num w:numId="9">
    <w:abstractNumId w:val="27"/>
  </w:num>
  <w:num w:numId="10">
    <w:abstractNumId w:val="3"/>
  </w:num>
  <w:num w:numId="11">
    <w:abstractNumId w:val="20"/>
  </w:num>
  <w:num w:numId="12">
    <w:abstractNumId w:val="10"/>
  </w:num>
  <w:num w:numId="13">
    <w:abstractNumId w:val="1"/>
  </w:num>
  <w:num w:numId="14">
    <w:abstractNumId w:val="2"/>
  </w:num>
  <w:num w:numId="15">
    <w:abstractNumId w:val="35"/>
  </w:num>
  <w:num w:numId="16">
    <w:abstractNumId w:val="32"/>
  </w:num>
  <w:num w:numId="17">
    <w:abstractNumId w:val="33"/>
  </w:num>
  <w:num w:numId="18">
    <w:abstractNumId w:val="21"/>
  </w:num>
  <w:num w:numId="19">
    <w:abstractNumId w:val="18"/>
  </w:num>
  <w:num w:numId="20">
    <w:abstractNumId w:val="5"/>
  </w:num>
  <w:num w:numId="21">
    <w:abstractNumId w:val="15"/>
  </w:num>
  <w:num w:numId="22">
    <w:abstractNumId w:val="7"/>
  </w:num>
  <w:num w:numId="23">
    <w:abstractNumId w:val="12"/>
  </w:num>
  <w:num w:numId="24">
    <w:abstractNumId w:val="31"/>
  </w:num>
  <w:num w:numId="25">
    <w:abstractNumId w:val="24"/>
  </w:num>
  <w:num w:numId="26">
    <w:abstractNumId w:val="9"/>
  </w:num>
  <w:num w:numId="27">
    <w:abstractNumId w:val="29"/>
  </w:num>
  <w:num w:numId="28">
    <w:abstractNumId w:val="6"/>
  </w:num>
  <w:num w:numId="29">
    <w:abstractNumId w:val="13"/>
  </w:num>
  <w:num w:numId="30">
    <w:abstractNumId w:val="8"/>
  </w:num>
  <w:num w:numId="31">
    <w:abstractNumId w:val="0"/>
  </w:num>
  <w:num w:numId="32">
    <w:abstractNumId w:val="17"/>
  </w:num>
  <w:num w:numId="33">
    <w:abstractNumId w:val="16"/>
  </w:num>
  <w:num w:numId="34">
    <w:abstractNumId w:val="23"/>
  </w:num>
  <w:num w:numId="35">
    <w:abstractNumId w:val="28"/>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trackRevisions/>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E1F"/>
    <w:rsid w:val="00000612"/>
    <w:rsid w:val="000051AD"/>
    <w:rsid w:val="00010143"/>
    <w:rsid w:val="00010230"/>
    <w:rsid w:val="00010389"/>
    <w:rsid w:val="00010401"/>
    <w:rsid w:val="00013BFD"/>
    <w:rsid w:val="00014D37"/>
    <w:rsid w:val="00015EAB"/>
    <w:rsid w:val="0001788B"/>
    <w:rsid w:val="000179A2"/>
    <w:rsid w:val="000212D9"/>
    <w:rsid w:val="00021844"/>
    <w:rsid w:val="00022E22"/>
    <w:rsid w:val="000247EF"/>
    <w:rsid w:val="000300B9"/>
    <w:rsid w:val="00034ADC"/>
    <w:rsid w:val="000363B6"/>
    <w:rsid w:val="00036978"/>
    <w:rsid w:val="00041263"/>
    <w:rsid w:val="00041788"/>
    <w:rsid w:val="00041E1D"/>
    <w:rsid w:val="00044024"/>
    <w:rsid w:val="00045121"/>
    <w:rsid w:val="00047231"/>
    <w:rsid w:val="00052F5E"/>
    <w:rsid w:val="0005590C"/>
    <w:rsid w:val="00056282"/>
    <w:rsid w:val="00060F12"/>
    <w:rsid w:val="00061CC7"/>
    <w:rsid w:val="00072DCD"/>
    <w:rsid w:val="00075B20"/>
    <w:rsid w:val="00077313"/>
    <w:rsid w:val="0008149C"/>
    <w:rsid w:val="00082DC8"/>
    <w:rsid w:val="000849D2"/>
    <w:rsid w:val="000849DD"/>
    <w:rsid w:val="00087F7F"/>
    <w:rsid w:val="000907F2"/>
    <w:rsid w:val="00091FA4"/>
    <w:rsid w:val="00097452"/>
    <w:rsid w:val="000A1F3A"/>
    <w:rsid w:val="000A4050"/>
    <w:rsid w:val="000A46BA"/>
    <w:rsid w:val="000A56B5"/>
    <w:rsid w:val="000A7FA0"/>
    <w:rsid w:val="000B0E7C"/>
    <w:rsid w:val="000B2F8B"/>
    <w:rsid w:val="000B61E4"/>
    <w:rsid w:val="000B681C"/>
    <w:rsid w:val="000B6877"/>
    <w:rsid w:val="000C282B"/>
    <w:rsid w:val="000C509C"/>
    <w:rsid w:val="000C7A6E"/>
    <w:rsid w:val="000D09F7"/>
    <w:rsid w:val="000D157D"/>
    <w:rsid w:val="000D3B2A"/>
    <w:rsid w:val="000D3E6A"/>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F0BD8"/>
    <w:rsid w:val="000F0E1F"/>
    <w:rsid w:val="000F62C0"/>
    <w:rsid w:val="000F6D7D"/>
    <w:rsid w:val="000F723F"/>
    <w:rsid w:val="00100788"/>
    <w:rsid w:val="001057DE"/>
    <w:rsid w:val="001061B6"/>
    <w:rsid w:val="001075BF"/>
    <w:rsid w:val="00111900"/>
    <w:rsid w:val="00111E67"/>
    <w:rsid w:val="00113668"/>
    <w:rsid w:val="00114301"/>
    <w:rsid w:val="00114F96"/>
    <w:rsid w:val="001150AC"/>
    <w:rsid w:val="00115DBA"/>
    <w:rsid w:val="00116AAD"/>
    <w:rsid w:val="00116E61"/>
    <w:rsid w:val="001209C7"/>
    <w:rsid w:val="00135B25"/>
    <w:rsid w:val="0013627F"/>
    <w:rsid w:val="00137112"/>
    <w:rsid w:val="00142616"/>
    <w:rsid w:val="00142A0C"/>
    <w:rsid w:val="001463DA"/>
    <w:rsid w:val="0015166E"/>
    <w:rsid w:val="00152184"/>
    <w:rsid w:val="001566E4"/>
    <w:rsid w:val="00157B1C"/>
    <w:rsid w:val="001600CB"/>
    <w:rsid w:val="00161974"/>
    <w:rsid w:val="00161BCD"/>
    <w:rsid w:val="00162927"/>
    <w:rsid w:val="00167DAC"/>
    <w:rsid w:val="00171071"/>
    <w:rsid w:val="00172DFD"/>
    <w:rsid w:val="00177161"/>
    <w:rsid w:val="00177FD0"/>
    <w:rsid w:val="00182687"/>
    <w:rsid w:val="0018370E"/>
    <w:rsid w:val="00184AA8"/>
    <w:rsid w:val="00184CFC"/>
    <w:rsid w:val="0018782A"/>
    <w:rsid w:val="001902FB"/>
    <w:rsid w:val="00190A05"/>
    <w:rsid w:val="00190B99"/>
    <w:rsid w:val="001929EA"/>
    <w:rsid w:val="00193E0F"/>
    <w:rsid w:val="001948C9"/>
    <w:rsid w:val="0019518C"/>
    <w:rsid w:val="00195CCB"/>
    <w:rsid w:val="00197CA2"/>
    <w:rsid w:val="001A09D6"/>
    <w:rsid w:val="001A23FD"/>
    <w:rsid w:val="001A2527"/>
    <w:rsid w:val="001A32FE"/>
    <w:rsid w:val="001A3811"/>
    <w:rsid w:val="001A6122"/>
    <w:rsid w:val="001B08A7"/>
    <w:rsid w:val="001B3582"/>
    <w:rsid w:val="001B4609"/>
    <w:rsid w:val="001B6133"/>
    <w:rsid w:val="001B6518"/>
    <w:rsid w:val="001B698D"/>
    <w:rsid w:val="001C03E2"/>
    <w:rsid w:val="001C1A1B"/>
    <w:rsid w:val="001C3ED4"/>
    <w:rsid w:val="001C4056"/>
    <w:rsid w:val="001C51AA"/>
    <w:rsid w:val="001C551D"/>
    <w:rsid w:val="001C70FD"/>
    <w:rsid w:val="001D0DE3"/>
    <w:rsid w:val="001D1BF8"/>
    <w:rsid w:val="001D2A77"/>
    <w:rsid w:val="001D34F6"/>
    <w:rsid w:val="001D4564"/>
    <w:rsid w:val="001D52A5"/>
    <w:rsid w:val="001D5BA4"/>
    <w:rsid w:val="001D62CE"/>
    <w:rsid w:val="001E0D29"/>
    <w:rsid w:val="001E1503"/>
    <w:rsid w:val="001E184A"/>
    <w:rsid w:val="001E2423"/>
    <w:rsid w:val="001E2A9A"/>
    <w:rsid w:val="001E3714"/>
    <w:rsid w:val="001E3EB3"/>
    <w:rsid w:val="001E6C18"/>
    <w:rsid w:val="001E74CB"/>
    <w:rsid w:val="001E7885"/>
    <w:rsid w:val="001F068A"/>
    <w:rsid w:val="001F0F2B"/>
    <w:rsid w:val="001F4070"/>
    <w:rsid w:val="00200BB7"/>
    <w:rsid w:val="00200C28"/>
    <w:rsid w:val="00200CB2"/>
    <w:rsid w:val="002024E6"/>
    <w:rsid w:val="002027AA"/>
    <w:rsid w:val="002066DB"/>
    <w:rsid w:val="00207E8C"/>
    <w:rsid w:val="002103E2"/>
    <w:rsid w:val="00210513"/>
    <w:rsid w:val="00210BAE"/>
    <w:rsid w:val="002111D4"/>
    <w:rsid w:val="00212EEE"/>
    <w:rsid w:val="00213D72"/>
    <w:rsid w:val="00214DF3"/>
    <w:rsid w:val="002152B0"/>
    <w:rsid w:val="00216D40"/>
    <w:rsid w:val="00216D60"/>
    <w:rsid w:val="00217196"/>
    <w:rsid w:val="00222481"/>
    <w:rsid w:val="00223875"/>
    <w:rsid w:val="00224B6E"/>
    <w:rsid w:val="00224F11"/>
    <w:rsid w:val="00225322"/>
    <w:rsid w:val="00226184"/>
    <w:rsid w:val="00231A38"/>
    <w:rsid w:val="00234DD6"/>
    <w:rsid w:val="00236B31"/>
    <w:rsid w:val="00237055"/>
    <w:rsid w:val="002420D5"/>
    <w:rsid w:val="0024538A"/>
    <w:rsid w:val="002460D2"/>
    <w:rsid w:val="002462CB"/>
    <w:rsid w:val="00246DD2"/>
    <w:rsid w:val="00247004"/>
    <w:rsid w:val="002515D8"/>
    <w:rsid w:val="00252ABD"/>
    <w:rsid w:val="002613DD"/>
    <w:rsid w:val="002628BA"/>
    <w:rsid w:val="0026503F"/>
    <w:rsid w:val="00270B72"/>
    <w:rsid w:val="00271B22"/>
    <w:rsid w:val="002731DA"/>
    <w:rsid w:val="0027439B"/>
    <w:rsid w:val="00274F95"/>
    <w:rsid w:val="00275608"/>
    <w:rsid w:val="00275730"/>
    <w:rsid w:val="00275870"/>
    <w:rsid w:val="00280715"/>
    <w:rsid w:val="00282C4C"/>
    <w:rsid w:val="002835BF"/>
    <w:rsid w:val="00283D53"/>
    <w:rsid w:val="00284AF0"/>
    <w:rsid w:val="00285B5E"/>
    <w:rsid w:val="00286B20"/>
    <w:rsid w:val="00286CAC"/>
    <w:rsid w:val="00287907"/>
    <w:rsid w:val="002907B2"/>
    <w:rsid w:val="00293B3D"/>
    <w:rsid w:val="00293C8F"/>
    <w:rsid w:val="00293D2F"/>
    <w:rsid w:val="00294318"/>
    <w:rsid w:val="00295776"/>
    <w:rsid w:val="00296AB3"/>
    <w:rsid w:val="00297D67"/>
    <w:rsid w:val="002A01BD"/>
    <w:rsid w:val="002A0890"/>
    <w:rsid w:val="002A297F"/>
    <w:rsid w:val="002A384E"/>
    <w:rsid w:val="002A3B82"/>
    <w:rsid w:val="002A73FC"/>
    <w:rsid w:val="002C0108"/>
    <w:rsid w:val="002C053D"/>
    <w:rsid w:val="002C10B1"/>
    <w:rsid w:val="002C6994"/>
    <w:rsid w:val="002C78F4"/>
    <w:rsid w:val="002C7972"/>
    <w:rsid w:val="002D13CC"/>
    <w:rsid w:val="002D2FDD"/>
    <w:rsid w:val="002D333F"/>
    <w:rsid w:val="002D3F14"/>
    <w:rsid w:val="002D4D10"/>
    <w:rsid w:val="002D5177"/>
    <w:rsid w:val="002D5704"/>
    <w:rsid w:val="002D7192"/>
    <w:rsid w:val="002E11CD"/>
    <w:rsid w:val="002E24FB"/>
    <w:rsid w:val="002F16A7"/>
    <w:rsid w:val="002F3FA2"/>
    <w:rsid w:val="002F6CEE"/>
    <w:rsid w:val="0030012B"/>
    <w:rsid w:val="00304924"/>
    <w:rsid w:val="00304FF0"/>
    <w:rsid w:val="003054C4"/>
    <w:rsid w:val="00305CC5"/>
    <w:rsid w:val="00306738"/>
    <w:rsid w:val="003113D1"/>
    <w:rsid w:val="0031156F"/>
    <w:rsid w:val="00311633"/>
    <w:rsid w:val="00323042"/>
    <w:rsid w:val="003230AA"/>
    <w:rsid w:val="00324C2A"/>
    <w:rsid w:val="00330AF1"/>
    <w:rsid w:val="00333561"/>
    <w:rsid w:val="00334436"/>
    <w:rsid w:val="00334A5C"/>
    <w:rsid w:val="003379A2"/>
    <w:rsid w:val="00340802"/>
    <w:rsid w:val="0034396E"/>
    <w:rsid w:val="00345FA1"/>
    <w:rsid w:val="00346551"/>
    <w:rsid w:val="00346CA1"/>
    <w:rsid w:val="0035254C"/>
    <w:rsid w:val="00352AC9"/>
    <w:rsid w:val="00353E3C"/>
    <w:rsid w:val="00353EC7"/>
    <w:rsid w:val="00354CBA"/>
    <w:rsid w:val="003612BA"/>
    <w:rsid w:val="003613BA"/>
    <w:rsid w:val="00363C51"/>
    <w:rsid w:val="00364605"/>
    <w:rsid w:val="00364BA3"/>
    <w:rsid w:val="00364E38"/>
    <w:rsid w:val="00365D4D"/>
    <w:rsid w:val="00370777"/>
    <w:rsid w:val="0037545A"/>
    <w:rsid w:val="00375760"/>
    <w:rsid w:val="00380334"/>
    <w:rsid w:val="00381769"/>
    <w:rsid w:val="0038297E"/>
    <w:rsid w:val="00382BCC"/>
    <w:rsid w:val="00382C18"/>
    <w:rsid w:val="003832E7"/>
    <w:rsid w:val="00384CDD"/>
    <w:rsid w:val="00385C89"/>
    <w:rsid w:val="00387C24"/>
    <w:rsid w:val="00390D2D"/>
    <w:rsid w:val="00391448"/>
    <w:rsid w:val="003916DB"/>
    <w:rsid w:val="00391AF2"/>
    <w:rsid w:val="0039421A"/>
    <w:rsid w:val="0039464A"/>
    <w:rsid w:val="00394AB6"/>
    <w:rsid w:val="003A134C"/>
    <w:rsid w:val="003A2E40"/>
    <w:rsid w:val="003A35BF"/>
    <w:rsid w:val="003A3B76"/>
    <w:rsid w:val="003A440B"/>
    <w:rsid w:val="003A64CA"/>
    <w:rsid w:val="003A705F"/>
    <w:rsid w:val="003B2DE1"/>
    <w:rsid w:val="003B5E7B"/>
    <w:rsid w:val="003B6708"/>
    <w:rsid w:val="003C0AF1"/>
    <w:rsid w:val="003C20AB"/>
    <w:rsid w:val="003C5A9F"/>
    <w:rsid w:val="003C629F"/>
    <w:rsid w:val="003C64CF"/>
    <w:rsid w:val="003C68D9"/>
    <w:rsid w:val="003D1343"/>
    <w:rsid w:val="003D28AA"/>
    <w:rsid w:val="003D7039"/>
    <w:rsid w:val="003E1473"/>
    <w:rsid w:val="003E1E03"/>
    <w:rsid w:val="003E2299"/>
    <w:rsid w:val="003E2468"/>
    <w:rsid w:val="003E3953"/>
    <w:rsid w:val="003E4BA4"/>
    <w:rsid w:val="003E4E8B"/>
    <w:rsid w:val="003E5193"/>
    <w:rsid w:val="003E60F2"/>
    <w:rsid w:val="003F0CCC"/>
    <w:rsid w:val="003F1759"/>
    <w:rsid w:val="003F1D3A"/>
    <w:rsid w:val="003F5676"/>
    <w:rsid w:val="003F5D24"/>
    <w:rsid w:val="003F61D0"/>
    <w:rsid w:val="00400135"/>
    <w:rsid w:val="00400564"/>
    <w:rsid w:val="004005B5"/>
    <w:rsid w:val="0040080B"/>
    <w:rsid w:val="00401BE1"/>
    <w:rsid w:val="00402C3E"/>
    <w:rsid w:val="00406C2D"/>
    <w:rsid w:val="00407099"/>
    <w:rsid w:val="004112A9"/>
    <w:rsid w:val="00411369"/>
    <w:rsid w:val="004123B0"/>
    <w:rsid w:val="00413564"/>
    <w:rsid w:val="00413E22"/>
    <w:rsid w:val="00415246"/>
    <w:rsid w:val="004158C1"/>
    <w:rsid w:val="004206B7"/>
    <w:rsid w:val="00420DFB"/>
    <w:rsid w:val="00421090"/>
    <w:rsid w:val="0042237A"/>
    <w:rsid w:val="004244ED"/>
    <w:rsid w:val="00424DBA"/>
    <w:rsid w:val="00426C58"/>
    <w:rsid w:val="00427D59"/>
    <w:rsid w:val="004303C3"/>
    <w:rsid w:val="00432056"/>
    <w:rsid w:val="00432445"/>
    <w:rsid w:val="0043375A"/>
    <w:rsid w:val="00437BEF"/>
    <w:rsid w:val="00440BF2"/>
    <w:rsid w:val="004422BC"/>
    <w:rsid w:val="004422C3"/>
    <w:rsid w:val="00442893"/>
    <w:rsid w:val="00442A1B"/>
    <w:rsid w:val="004436C9"/>
    <w:rsid w:val="00443E7F"/>
    <w:rsid w:val="004500CD"/>
    <w:rsid w:val="00451897"/>
    <w:rsid w:val="00452214"/>
    <w:rsid w:val="00453A44"/>
    <w:rsid w:val="00454791"/>
    <w:rsid w:val="004563E3"/>
    <w:rsid w:val="00456BF5"/>
    <w:rsid w:val="00462069"/>
    <w:rsid w:val="0046364E"/>
    <w:rsid w:val="00464FDB"/>
    <w:rsid w:val="00465F5F"/>
    <w:rsid w:val="00467D57"/>
    <w:rsid w:val="00470ADE"/>
    <w:rsid w:val="00471785"/>
    <w:rsid w:val="00471D99"/>
    <w:rsid w:val="0047440B"/>
    <w:rsid w:val="004768F2"/>
    <w:rsid w:val="0048223A"/>
    <w:rsid w:val="00490283"/>
    <w:rsid w:val="0049303A"/>
    <w:rsid w:val="00495257"/>
    <w:rsid w:val="004969DC"/>
    <w:rsid w:val="004A1D06"/>
    <w:rsid w:val="004A2ABA"/>
    <w:rsid w:val="004A308D"/>
    <w:rsid w:val="004A4FFD"/>
    <w:rsid w:val="004A5CF9"/>
    <w:rsid w:val="004A78D6"/>
    <w:rsid w:val="004B0169"/>
    <w:rsid w:val="004B49D0"/>
    <w:rsid w:val="004B63DE"/>
    <w:rsid w:val="004C2391"/>
    <w:rsid w:val="004C23EE"/>
    <w:rsid w:val="004C4781"/>
    <w:rsid w:val="004C52B9"/>
    <w:rsid w:val="004D0009"/>
    <w:rsid w:val="004D04FC"/>
    <w:rsid w:val="004D0513"/>
    <w:rsid w:val="004D0BCE"/>
    <w:rsid w:val="004D163A"/>
    <w:rsid w:val="004D30D3"/>
    <w:rsid w:val="004D36B2"/>
    <w:rsid w:val="004E0A3D"/>
    <w:rsid w:val="004E11B9"/>
    <w:rsid w:val="004E17D4"/>
    <w:rsid w:val="004E1BC5"/>
    <w:rsid w:val="004E3744"/>
    <w:rsid w:val="004E3D71"/>
    <w:rsid w:val="004E60B8"/>
    <w:rsid w:val="004E77ED"/>
    <w:rsid w:val="004F3934"/>
    <w:rsid w:val="004F562B"/>
    <w:rsid w:val="004F7DA7"/>
    <w:rsid w:val="005001F7"/>
    <w:rsid w:val="00501243"/>
    <w:rsid w:val="00504B91"/>
    <w:rsid w:val="00505CE2"/>
    <w:rsid w:val="00506494"/>
    <w:rsid w:val="005076DD"/>
    <w:rsid w:val="00507DEE"/>
    <w:rsid w:val="00511010"/>
    <w:rsid w:val="00512FE1"/>
    <w:rsid w:val="00521BBC"/>
    <w:rsid w:val="00522415"/>
    <w:rsid w:val="00522C5C"/>
    <w:rsid w:val="00523401"/>
    <w:rsid w:val="00524217"/>
    <w:rsid w:val="005242D1"/>
    <w:rsid w:val="005244B2"/>
    <w:rsid w:val="00525998"/>
    <w:rsid w:val="0053140B"/>
    <w:rsid w:val="00531618"/>
    <w:rsid w:val="00531B09"/>
    <w:rsid w:val="00531DDB"/>
    <w:rsid w:val="00533EAB"/>
    <w:rsid w:val="005341A7"/>
    <w:rsid w:val="0053450E"/>
    <w:rsid w:val="00535622"/>
    <w:rsid w:val="00537C38"/>
    <w:rsid w:val="005403FB"/>
    <w:rsid w:val="00542761"/>
    <w:rsid w:val="005466D8"/>
    <w:rsid w:val="005477A9"/>
    <w:rsid w:val="00550866"/>
    <w:rsid w:val="00550C20"/>
    <w:rsid w:val="00554773"/>
    <w:rsid w:val="00556298"/>
    <w:rsid w:val="005565B9"/>
    <w:rsid w:val="005576D8"/>
    <w:rsid w:val="00561E96"/>
    <w:rsid w:val="005626B9"/>
    <w:rsid w:val="00566C1B"/>
    <w:rsid w:val="00567638"/>
    <w:rsid w:val="00567642"/>
    <w:rsid w:val="005712B4"/>
    <w:rsid w:val="00572966"/>
    <w:rsid w:val="0057370A"/>
    <w:rsid w:val="00574787"/>
    <w:rsid w:val="00575C7F"/>
    <w:rsid w:val="0057665A"/>
    <w:rsid w:val="005815E6"/>
    <w:rsid w:val="005818FD"/>
    <w:rsid w:val="00593F04"/>
    <w:rsid w:val="00595014"/>
    <w:rsid w:val="005957F8"/>
    <w:rsid w:val="00597D26"/>
    <w:rsid w:val="005A085C"/>
    <w:rsid w:val="005A2F7B"/>
    <w:rsid w:val="005A430B"/>
    <w:rsid w:val="005A6759"/>
    <w:rsid w:val="005B0F42"/>
    <w:rsid w:val="005B13AC"/>
    <w:rsid w:val="005B17AD"/>
    <w:rsid w:val="005B25E0"/>
    <w:rsid w:val="005B2687"/>
    <w:rsid w:val="005B3B4E"/>
    <w:rsid w:val="005B6B7F"/>
    <w:rsid w:val="005B77C7"/>
    <w:rsid w:val="005C33D9"/>
    <w:rsid w:val="005C3556"/>
    <w:rsid w:val="005C359A"/>
    <w:rsid w:val="005C5B55"/>
    <w:rsid w:val="005C664E"/>
    <w:rsid w:val="005D0B81"/>
    <w:rsid w:val="005D0DA7"/>
    <w:rsid w:val="005D4351"/>
    <w:rsid w:val="005D6887"/>
    <w:rsid w:val="005D6B07"/>
    <w:rsid w:val="005D7AED"/>
    <w:rsid w:val="005E1785"/>
    <w:rsid w:val="005E228B"/>
    <w:rsid w:val="005E2665"/>
    <w:rsid w:val="005E3D17"/>
    <w:rsid w:val="005E4EA3"/>
    <w:rsid w:val="005F38C9"/>
    <w:rsid w:val="005F4033"/>
    <w:rsid w:val="005F411D"/>
    <w:rsid w:val="005F43DA"/>
    <w:rsid w:val="005F5555"/>
    <w:rsid w:val="005F783F"/>
    <w:rsid w:val="005F7CC9"/>
    <w:rsid w:val="00600A9A"/>
    <w:rsid w:val="00601F88"/>
    <w:rsid w:val="00602021"/>
    <w:rsid w:val="00612470"/>
    <w:rsid w:val="00612CA0"/>
    <w:rsid w:val="00612CD9"/>
    <w:rsid w:val="0061316F"/>
    <w:rsid w:val="00617A9F"/>
    <w:rsid w:val="0062089D"/>
    <w:rsid w:val="00620E73"/>
    <w:rsid w:val="00621B47"/>
    <w:rsid w:val="00622906"/>
    <w:rsid w:val="00625077"/>
    <w:rsid w:val="00625307"/>
    <w:rsid w:val="00625AD2"/>
    <w:rsid w:val="00631B15"/>
    <w:rsid w:val="00634133"/>
    <w:rsid w:val="00635FB0"/>
    <w:rsid w:val="00642AE9"/>
    <w:rsid w:val="00644012"/>
    <w:rsid w:val="0064547F"/>
    <w:rsid w:val="006477F2"/>
    <w:rsid w:val="00651481"/>
    <w:rsid w:val="00654818"/>
    <w:rsid w:val="00654B57"/>
    <w:rsid w:val="00660E26"/>
    <w:rsid w:val="00661A57"/>
    <w:rsid w:val="0066271F"/>
    <w:rsid w:val="0066403A"/>
    <w:rsid w:val="00664419"/>
    <w:rsid w:val="00665924"/>
    <w:rsid w:val="00667448"/>
    <w:rsid w:val="006734AC"/>
    <w:rsid w:val="006779E8"/>
    <w:rsid w:val="00677F0D"/>
    <w:rsid w:val="00680C03"/>
    <w:rsid w:val="0068392C"/>
    <w:rsid w:val="006841B7"/>
    <w:rsid w:val="00684718"/>
    <w:rsid w:val="00684DE2"/>
    <w:rsid w:val="00687673"/>
    <w:rsid w:val="006927B9"/>
    <w:rsid w:val="00692A61"/>
    <w:rsid w:val="0069400D"/>
    <w:rsid w:val="00695EC3"/>
    <w:rsid w:val="006A1AAE"/>
    <w:rsid w:val="006A2650"/>
    <w:rsid w:val="006A79D5"/>
    <w:rsid w:val="006B0C28"/>
    <w:rsid w:val="006B15BB"/>
    <w:rsid w:val="006B23C2"/>
    <w:rsid w:val="006B2624"/>
    <w:rsid w:val="006B3DBC"/>
    <w:rsid w:val="006C2E95"/>
    <w:rsid w:val="006C43BC"/>
    <w:rsid w:val="006C4940"/>
    <w:rsid w:val="006C6597"/>
    <w:rsid w:val="006D1AA0"/>
    <w:rsid w:val="006D6BDF"/>
    <w:rsid w:val="006E2863"/>
    <w:rsid w:val="006E3D69"/>
    <w:rsid w:val="006E7860"/>
    <w:rsid w:val="006F054B"/>
    <w:rsid w:val="006F0CB6"/>
    <w:rsid w:val="006F1334"/>
    <w:rsid w:val="006F3938"/>
    <w:rsid w:val="006F6D5A"/>
    <w:rsid w:val="00700256"/>
    <w:rsid w:val="0070368D"/>
    <w:rsid w:val="00703C6B"/>
    <w:rsid w:val="00705BB3"/>
    <w:rsid w:val="007062AE"/>
    <w:rsid w:val="00706CF2"/>
    <w:rsid w:val="007072D5"/>
    <w:rsid w:val="00711969"/>
    <w:rsid w:val="0071254D"/>
    <w:rsid w:val="00713224"/>
    <w:rsid w:val="00714942"/>
    <w:rsid w:val="00714B8E"/>
    <w:rsid w:val="00716670"/>
    <w:rsid w:val="00721842"/>
    <w:rsid w:val="007244C7"/>
    <w:rsid w:val="0072452E"/>
    <w:rsid w:val="007254B0"/>
    <w:rsid w:val="00725A88"/>
    <w:rsid w:val="00725F09"/>
    <w:rsid w:val="0072720A"/>
    <w:rsid w:val="00727AC8"/>
    <w:rsid w:val="0073112E"/>
    <w:rsid w:val="00731E2B"/>
    <w:rsid w:val="00731F2C"/>
    <w:rsid w:val="0073245D"/>
    <w:rsid w:val="00741770"/>
    <w:rsid w:val="007456A8"/>
    <w:rsid w:val="00747591"/>
    <w:rsid w:val="00752E9F"/>
    <w:rsid w:val="007560B9"/>
    <w:rsid w:val="007563D8"/>
    <w:rsid w:val="0075658E"/>
    <w:rsid w:val="0075724C"/>
    <w:rsid w:val="00760FD3"/>
    <w:rsid w:val="00762707"/>
    <w:rsid w:val="00763025"/>
    <w:rsid w:val="00763804"/>
    <w:rsid w:val="00763816"/>
    <w:rsid w:val="00766EFB"/>
    <w:rsid w:val="00767D84"/>
    <w:rsid w:val="007717C0"/>
    <w:rsid w:val="00771926"/>
    <w:rsid w:val="00772F74"/>
    <w:rsid w:val="0077482A"/>
    <w:rsid w:val="00776474"/>
    <w:rsid w:val="0077665D"/>
    <w:rsid w:val="007778AA"/>
    <w:rsid w:val="007803A1"/>
    <w:rsid w:val="00782D05"/>
    <w:rsid w:val="00782F86"/>
    <w:rsid w:val="0078315B"/>
    <w:rsid w:val="0078421B"/>
    <w:rsid w:val="00784F0F"/>
    <w:rsid w:val="00785445"/>
    <w:rsid w:val="00790C18"/>
    <w:rsid w:val="00791E29"/>
    <w:rsid w:val="007950F6"/>
    <w:rsid w:val="007955E5"/>
    <w:rsid w:val="007965AD"/>
    <w:rsid w:val="007968E0"/>
    <w:rsid w:val="0079799E"/>
    <w:rsid w:val="00797F9E"/>
    <w:rsid w:val="007A03C8"/>
    <w:rsid w:val="007A379C"/>
    <w:rsid w:val="007A3A04"/>
    <w:rsid w:val="007A42E3"/>
    <w:rsid w:val="007A4620"/>
    <w:rsid w:val="007A5922"/>
    <w:rsid w:val="007A677F"/>
    <w:rsid w:val="007A79D5"/>
    <w:rsid w:val="007B0044"/>
    <w:rsid w:val="007B0396"/>
    <w:rsid w:val="007B4198"/>
    <w:rsid w:val="007B431E"/>
    <w:rsid w:val="007B4A25"/>
    <w:rsid w:val="007B7587"/>
    <w:rsid w:val="007C07B3"/>
    <w:rsid w:val="007C1CAC"/>
    <w:rsid w:val="007C334A"/>
    <w:rsid w:val="007C4957"/>
    <w:rsid w:val="007C4A5C"/>
    <w:rsid w:val="007C7800"/>
    <w:rsid w:val="007D042F"/>
    <w:rsid w:val="007D1A8C"/>
    <w:rsid w:val="007D3700"/>
    <w:rsid w:val="007D4D88"/>
    <w:rsid w:val="007D57E4"/>
    <w:rsid w:val="007D62B4"/>
    <w:rsid w:val="007D6934"/>
    <w:rsid w:val="007D6A21"/>
    <w:rsid w:val="007D7116"/>
    <w:rsid w:val="007D7911"/>
    <w:rsid w:val="007E0126"/>
    <w:rsid w:val="007E1FA9"/>
    <w:rsid w:val="007E3754"/>
    <w:rsid w:val="007E4229"/>
    <w:rsid w:val="007E5B1C"/>
    <w:rsid w:val="007F428E"/>
    <w:rsid w:val="007F66BF"/>
    <w:rsid w:val="007F794F"/>
    <w:rsid w:val="00801C99"/>
    <w:rsid w:val="00802D70"/>
    <w:rsid w:val="00803D25"/>
    <w:rsid w:val="0080748F"/>
    <w:rsid w:val="008117A5"/>
    <w:rsid w:val="00812336"/>
    <w:rsid w:val="00813503"/>
    <w:rsid w:val="00816182"/>
    <w:rsid w:val="00816AB5"/>
    <w:rsid w:val="008208DB"/>
    <w:rsid w:val="0082291E"/>
    <w:rsid w:val="00825468"/>
    <w:rsid w:val="00825D4B"/>
    <w:rsid w:val="00831345"/>
    <w:rsid w:val="00831668"/>
    <w:rsid w:val="00832575"/>
    <w:rsid w:val="008325C7"/>
    <w:rsid w:val="0083544A"/>
    <w:rsid w:val="00835E74"/>
    <w:rsid w:val="00837600"/>
    <w:rsid w:val="00840479"/>
    <w:rsid w:val="00841C38"/>
    <w:rsid w:val="00843343"/>
    <w:rsid w:val="00844512"/>
    <w:rsid w:val="00844653"/>
    <w:rsid w:val="00844F2C"/>
    <w:rsid w:val="00844FA9"/>
    <w:rsid w:val="00846168"/>
    <w:rsid w:val="00846332"/>
    <w:rsid w:val="0085007A"/>
    <w:rsid w:val="0085214F"/>
    <w:rsid w:val="00852C67"/>
    <w:rsid w:val="00854FA7"/>
    <w:rsid w:val="00854FC2"/>
    <w:rsid w:val="0085680B"/>
    <w:rsid w:val="0086047B"/>
    <w:rsid w:val="00861CAE"/>
    <w:rsid w:val="00861CC6"/>
    <w:rsid w:val="008627EC"/>
    <w:rsid w:val="00863031"/>
    <w:rsid w:val="0086378C"/>
    <w:rsid w:val="00863F53"/>
    <w:rsid w:val="00866825"/>
    <w:rsid w:val="008711BF"/>
    <w:rsid w:val="008716C9"/>
    <w:rsid w:val="0087612A"/>
    <w:rsid w:val="00885E10"/>
    <w:rsid w:val="008911CD"/>
    <w:rsid w:val="008912C2"/>
    <w:rsid w:val="0089385F"/>
    <w:rsid w:val="00893DE5"/>
    <w:rsid w:val="008943A3"/>
    <w:rsid w:val="00894C04"/>
    <w:rsid w:val="00895015"/>
    <w:rsid w:val="00895204"/>
    <w:rsid w:val="008952D0"/>
    <w:rsid w:val="0089534B"/>
    <w:rsid w:val="0089703B"/>
    <w:rsid w:val="008971D2"/>
    <w:rsid w:val="00897E04"/>
    <w:rsid w:val="008A08CF"/>
    <w:rsid w:val="008A1C7D"/>
    <w:rsid w:val="008A2BAF"/>
    <w:rsid w:val="008A3C2C"/>
    <w:rsid w:val="008B08A7"/>
    <w:rsid w:val="008B1BC1"/>
    <w:rsid w:val="008B43AD"/>
    <w:rsid w:val="008B4D59"/>
    <w:rsid w:val="008C17EB"/>
    <w:rsid w:val="008C243D"/>
    <w:rsid w:val="008C330D"/>
    <w:rsid w:val="008C595A"/>
    <w:rsid w:val="008C65D1"/>
    <w:rsid w:val="008C7867"/>
    <w:rsid w:val="008D042B"/>
    <w:rsid w:val="008D14DE"/>
    <w:rsid w:val="008D2944"/>
    <w:rsid w:val="008D31F6"/>
    <w:rsid w:val="008D4860"/>
    <w:rsid w:val="008D4C17"/>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2F"/>
    <w:rsid w:val="00901C8B"/>
    <w:rsid w:val="00901DC2"/>
    <w:rsid w:val="00904CC3"/>
    <w:rsid w:val="009171D3"/>
    <w:rsid w:val="0092246E"/>
    <w:rsid w:val="009238FB"/>
    <w:rsid w:val="00923919"/>
    <w:rsid w:val="00923FD5"/>
    <w:rsid w:val="0093027E"/>
    <w:rsid w:val="0093048F"/>
    <w:rsid w:val="0093423F"/>
    <w:rsid w:val="0093605C"/>
    <w:rsid w:val="00936323"/>
    <w:rsid w:val="0094008C"/>
    <w:rsid w:val="00940747"/>
    <w:rsid w:val="00942833"/>
    <w:rsid w:val="00942A86"/>
    <w:rsid w:val="00943650"/>
    <w:rsid w:val="00946799"/>
    <w:rsid w:val="00946E90"/>
    <w:rsid w:val="00947870"/>
    <w:rsid w:val="009518B1"/>
    <w:rsid w:val="00952B5D"/>
    <w:rsid w:val="00953AD0"/>
    <w:rsid w:val="00953B08"/>
    <w:rsid w:val="00953EFB"/>
    <w:rsid w:val="00955457"/>
    <w:rsid w:val="0095786E"/>
    <w:rsid w:val="00960193"/>
    <w:rsid w:val="00963D52"/>
    <w:rsid w:val="00966FB3"/>
    <w:rsid w:val="00967288"/>
    <w:rsid w:val="009678EB"/>
    <w:rsid w:val="00971E90"/>
    <w:rsid w:val="00974D3A"/>
    <w:rsid w:val="00975299"/>
    <w:rsid w:val="00975F1A"/>
    <w:rsid w:val="00976516"/>
    <w:rsid w:val="00977821"/>
    <w:rsid w:val="009778F2"/>
    <w:rsid w:val="00980EB5"/>
    <w:rsid w:val="00981E7A"/>
    <w:rsid w:val="00982478"/>
    <w:rsid w:val="009827DD"/>
    <w:rsid w:val="00984EB1"/>
    <w:rsid w:val="00985E91"/>
    <w:rsid w:val="009865D0"/>
    <w:rsid w:val="009907A3"/>
    <w:rsid w:val="009926E6"/>
    <w:rsid w:val="00993D5D"/>
    <w:rsid w:val="00994420"/>
    <w:rsid w:val="00995115"/>
    <w:rsid w:val="009A0137"/>
    <w:rsid w:val="009A39CD"/>
    <w:rsid w:val="009A7698"/>
    <w:rsid w:val="009A7E88"/>
    <w:rsid w:val="009B299B"/>
    <w:rsid w:val="009B42B5"/>
    <w:rsid w:val="009C03E5"/>
    <w:rsid w:val="009C3AAE"/>
    <w:rsid w:val="009C4442"/>
    <w:rsid w:val="009C6343"/>
    <w:rsid w:val="009D1C01"/>
    <w:rsid w:val="009D2E9C"/>
    <w:rsid w:val="009D54C0"/>
    <w:rsid w:val="009D690F"/>
    <w:rsid w:val="009D79B0"/>
    <w:rsid w:val="009E08E2"/>
    <w:rsid w:val="009E11CF"/>
    <w:rsid w:val="009E37EB"/>
    <w:rsid w:val="009E398F"/>
    <w:rsid w:val="009E4B99"/>
    <w:rsid w:val="009E5FE4"/>
    <w:rsid w:val="009E72F7"/>
    <w:rsid w:val="009E7E92"/>
    <w:rsid w:val="009F14D6"/>
    <w:rsid w:val="009F32EC"/>
    <w:rsid w:val="009F3B5A"/>
    <w:rsid w:val="009F4F9F"/>
    <w:rsid w:val="00A0016B"/>
    <w:rsid w:val="00A009E9"/>
    <w:rsid w:val="00A019EE"/>
    <w:rsid w:val="00A050AE"/>
    <w:rsid w:val="00A051B1"/>
    <w:rsid w:val="00A06730"/>
    <w:rsid w:val="00A07D34"/>
    <w:rsid w:val="00A110B2"/>
    <w:rsid w:val="00A125DF"/>
    <w:rsid w:val="00A14177"/>
    <w:rsid w:val="00A147C5"/>
    <w:rsid w:val="00A1749E"/>
    <w:rsid w:val="00A2201D"/>
    <w:rsid w:val="00A2485B"/>
    <w:rsid w:val="00A251DE"/>
    <w:rsid w:val="00A26661"/>
    <w:rsid w:val="00A2677C"/>
    <w:rsid w:val="00A279F9"/>
    <w:rsid w:val="00A30A2F"/>
    <w:rsid w:val="00A30EBD"/>
    <w:rsid w:val="00A324F4"/>
    <w:rsid w:val="00A33684"/>
    <w:rsid w:val="00A33C62"/>
    <w:rsid w:val="00A348F0"/>
    <w:rsid w:val="00A4052F"/>
    <w:rsid w:val="00A41C91"/>
    <w:rsid w:val="00A4628C"/>
    <w:rsid w:val="00A479E6"/>
    <w:rsid w:val="00A50AA7"/>
    <w:rsid w:val="00A5228E"/>
    <w:rsid w:val="00A5274C"/>
    <w:rsid w:val="00A529D1"/>
    <w:rsid w:val="00A53133"/>
    <w:rsid w:val="00A545FE"/>
    <w:rsid w:val="00A55119"/>
    <w:rsid w:val="00A55FFA"/>
    <w:rsid w:val="00A61163"/>
    <w:rsid w:val="00A613E0"/>
    <w:rsid w:val="00A616E8"/>
    <w:rsid w:val="00A634FC"/>
    <w:rsid w:val="00A64F18"/>
    <w:rsid w:val="00A6648C"/>
    <w:rsid w:val="00A67F98"/>
    <w:rsid w:val="00A71E3D"/>
    <w:rsid w:val="00A71EEA"/>
    <w:rsid w:val="00A83F3A"/>
    <w:rsid w:val="00A856CC"/>
    <w:rsid w:val="00A8677A"/>
    <w:rsid w:val="00A86EBA"/>
    <w:rsid w:val="00A876DA"/>
    <w:rsid w:val="00A87A00"/>
    <w:rsid w:val="00A90E00"/>
    <w:rsid w:val="00A9182C"/>
    <w:rsid w:val="00A947BA"/>
    <w:rsid w:val="00A94DFD"/>
    <w:rsid w:val="00A95050"/>
    <w:rsid w:val="00A9792F"/>
    <w:rsid w:val="00AA1527"/>
    <w:rsid w:val="00AA2F8E"/>
    <w:rsid w:val="00AA4874"/>
    <w:rsid w:val="00AB1F55"/>
    <w:rsid w:val="00AB271B"/>
    <w:rsid w:val="00AB3C20"/>
    <w:rsid w:val="00AB4786"/>
    <w:rsid w:val="00AB516F"/>
    <w:rsid w:val="00AB5A87"/>
    <w:rsid w:val="00AB7D5B"/>
    <w:rsid w:val="00AC0EC3"/>
    <w:rsid w:val="00AC1B89"/>
    <w:rsid w:val="00AC38BE"/>
    <w:rsid w:val="00AC5876"/>
    <w:rsid w:val="00AC6D06"/>
    <w:rsid w:val="00AD0F1F"/>
    <w:rsid w:val="00AD32EC"/>
    <w:rsid w:val="00AD482F"/>
    <w:rsid w:val="00AD50F8"/>
    <w:rsid w:val="00AD780D"/>
    <w:rsid w:val="00AD79E2"/>
    <w:rsid w:val="00AE0E26"/>
    <w:rsid w:val="00AE0E65"/>
    <w:rsid w:val="00AE20AE"/>
    <w:rsid w:val="00AE2FDD"/>
    <w:rsid w:val="00AE53C7"/>
    <w:rsid w:val="00AE59A1"/>
    <w:rsid w:val="00AE63AE"/>
    <w:rsid w:val="00AE6F53"/>
    <w:rsid w:val="00AE7BCD"/>
    <w:rsid w:val="00AF0B3E"/>
    <w:rsid w:val="00AF1605"/>
    <w:rsid w:val="00AF453F"/>
    <w:rsid w:val="00AF6EF7"/>
    <w:rsid w:val="00AF7D36"/>
    <w:rsid w:val="00B018EF"/>
    <w:rsid w:val="00B01F43"/>
    <w:rsid w:val="00B03363"/>
    <w:rsid w:val="00B07E6E"/>
    <w:rsid w:val="00B103F3"/>
    <w:rsid w:val="00B11352"/>
    <w:rsid w:val="00B14F7A"/>
    <w:rsid w:val="00B156D5"/>
    <w:rsid w:val="00B15F0C"/>
    <w:rsid w:val="00B17540"/>
    <w:rsid w:val="00B178AD"/>
    <w:rsid w:val="00B17BF9"/>
    <w:rsid w:val="00B217F5"/>
    <w:rsid w:val="00B23813"/>
    <w:rsid w:val="00B24E92"/>
    <w:rsid w:val="00B25DD1"/>
    <w:rsid w:val="00B26407"/>
    <w:rsid w:val="00B2682A"/>
    <w:rsid w:val="00B269C9"/>
    <w:rsid w:val="00B2773E"/>
    <w:rsid w:val="00B30AD3"/>
    <w:rsid w:val="00B30EAB"/>
    <w:rsid w:val="00B31D17"/>
    <w:rsid w:val="00B33848"/>
    <w:rsid w:val="00B33F74"/>
    <w:rsid w:val="00B34149"/>
    <w:rsid w:val="00B34A4D"/>
    <w:rsid w:val="00B36888"/>
    <w:rsid w:val="00B37794"/>
    <w:rsid w:val="00B40298"/>
    <w:rsid w:val="00B409C9"/>
    <w:rsid w:val="00B41505"/>
    <w:rsid w:val="00B424C4"/>
    <w:rsid w:val="00B430D3"/>
    <w:rsid w:val="00B44AFB"/>
    <w:rsid w:val="00B4689F"/>
    <w:rsid w:val="00B475D0"/>
    <w:rsid w:val="00B47B9A"/>
    <w:rsid w:val="00B51643"/>
    <w:rsid w:val="00B51A68"/>
    <w:rsid w:val="00B52EA0"/>
    <w:rsid w:val="00B52FB6"/>
    <w:rsid w:val="00B63668"/>
    <w:rsid w:val="00B64448"/>
    <w:rsid w:val="00B71AB2"/>
    <w:rsid w:val="00B75AB9"/>
    <w:rsid w:val="00B7780E"/>
    <w:rsid w:val="00B80378"/>
    <w:rsid w:val="00B80BD8"/>
    <w:rsid w:val="00B81EDD"/>
    <w:rsid w:val="00B846C9"/>
    <w:rsid w:val="00B8504E"/>
    <w:rsid w:val="00B91D9C"/>
    <w:rsid w:val="00B922F1"/>
    <w:rsid w:val="00B92377"/>
    <w:rsid w:val="00B934FC"/>
    <w:rsid w:val="00B951FA"/>
    <w:rsid w:val="00B95A98"/>
    <w:rsid w:val="00B970C5"/>
    <w:rsid w:val="00B97B16"/>
    <w:rsid w:val="00BA0B6D"/>
    <w:rsid w:val="00BA1C4D"/>
    <w:rsid w:val="00BA268F"/>
    <w:rsid w:val="00BA35D2"/>
    <w:rsid w:val="00BA5285"/>
    <w:rsid w:val="00BA612E"/>
    <w:rsid w:val="00BA6ED8"/>
    <w:rsid w:val="00BB1818"/>
    <w:rsid w:val="00BB361A"/>
    <w:rsid w:val="00BB56C9"/>
    <w:rsid w:val="00BB7C45"/>
    <w:rsid w:val="00BC1C98"/>
    <w:rsid w:val="00BC3264"/>
    <w:rsid w:val="00BC483D"/>
    <w:rsid w:val="00BD16F3"/>
    <w:rsid w:val="00BD1C31"/>
    <w:rsid w:val="00BD2281"/>
    <w:rsid w:val="00BD2AE8"/>
    <w:rsid w:val="00BD350A"/>
    <w:rsid w:val="00BD5C60"/>
    <w:rsid w:val="00BE1322"/>
    <w:rsid w:val="00BE6293"/>
    <w:rsid w:val="00BF371A"/>
    <w:rsid w:val="00BF4502"/>
    <w:rsid w:val="00BF5118"/>
    <w:rsid w:val="00BF5DEB"/>
    <w:rsid w:val="00BF62D7"/>
    <w:rsid w:val="00BF6CB1"/>
    <w:rsid w:val="00BF76AD"/>
    <w:rsid w:val="00C00476"/>
    <w:rsid w:val="00C01958"/>
    <w:rsid w:val="00C03C80"/>
    <w:rsid w:val="00C03F0E"/>
    <w:rsid w:val="00C0451C"/>
    <w:rsid w:val="00C0461C"/>
    <w:rsid w:val="00C04C9B"/>
    <w:rsid w:val="00C05024"/>
    <w:rsid w:val="00C05221"/>
    <w:rsid w:val="00C05938"/>
    <w:rsid w:val="00C06E53"/>
    <w:rsid w:val="00C06F76"/>
    <w:rsid w:val="00C070A1"/>
    <w:rsid w:val="00C11B09"/>
    <w:rsid w:val="00C1568A"/>
    <w:rsid w:val="00C161A9"/>
    <w:rsid w:val="00C175F5"/>
    <w:rsid w:val="00C21A20"/>
    <w:rsid w:val="00C21FF4"/>
    <w:rsid w:val="00C30084"/>
    <w:rsid w:val="00C30D7A"/>
    <w:rsid w:val="00C32620"/>
    <w:rsid w:val="00C352D5"/>
    <w:rsid w:val="00C354E2"/>
    <w:rsid w:val="00C36DB2"/>
    <w:rsid w:val="00C37478"/>
    <w:rsid w:val="00C44688"/>
    <w:rsid w:val="00C46FB9"/>
    <w:rsid w:val="00C50230"/>
    <w:rsid w:val="00C50A59"/>
    <w:rsid w:val="00C50DB5"/>
    <w:rsid w:val="00C51014"/>
    <w:rsid w:val="00C52796"/>
    <w:rsid w:val="00C529E6"/>
    <w:rsid w:val="00C52B6B"/>
    <w:rsid w:val="00C536BD"/>
    <w:rsid w:val="00C53955"/>
    <w:rsid w:val="00C54A75"/>
    <w:rsid w:val="00C61AF5"/>
    <w:rsid w:val="00C6530F"/>
    <w:rsid w:val="00C65D92"/>
    <w:rsid w:val="00C65EA7"/>
    <w:rsid w:val="00C67F84"/>
    <w:rsid w:val="00C70034"/>
    <w:rsid w:val="00C70160"/>
    <w:rsid w:val="00C70589"/>
    <w:rsid w:val="00C714F2"/>
    <w:rsid w:val="00C74850"/>
    <w:rsid w:val="00C77448"/>
    <w:rsid w:val="00C774E6"/>
    <w:rsid w:val="00C80F10"/>
    <w:rsid w:val="00C83A02"/>
    <w:rsid w:val="00C84EF3"/>
    <w:rsid w:val="00C918A9"/>
    <w:rsid w:val="00C92069"/>
    <w:rsid w:val="00C92664"/>
    <w:rsid w:val="00C93B05"/>
    <w:rsid w:val="00C94FD7"/>
    <w:rsid w:val="00C95AB2"/>
    <w:rsid w:val="00C9691F"/>
    <w:rsid w:val="00CA03CA"/>
    <w:rsid w:val="00CA1613"/>
    <w:rsid w:val="00CA4831"/>
    <w:rsid w:val="00CA4A89"/>
    <w:rsid w:val="00CB5DA2"/>
    <w:rsid w:val="00CB6352"/>
    <w:rsid w:val="00CB6BB2"/>
    <w:rsid w:val="00CB743D"/>
    <w:rsid w:val="00CC2A51"/>
    <w:rsid w:val="00CC2AE6"/>
    <w:rsid w:val="00CC440E"/>
    <w:rsid w:val="00CC5F46"/>
    <w:rsid w:val="00CC7CE8"/>
    <w:rsid w:val="00CC7E3E"/>
    <w:rsid w:val="00CD225D"/>
    <w:rsid w:val="00CD4449"/>
    <w:rsid w:val="00CD6C9A"/>
    <w:rsid w:val="00CD766C"/>
    <w:rsid w:val="00CE4B83"/>
    <w:rsid w:val="00CE6B67"/>
    <w:rsid w:val="00CE75DB"/>
    <w:rsid w:val="00CF03FB"/>
    <w:rsid w:val="00CF0AAE"/>
    <w:rsid w:val="00CF0C11"/>
    <w:rsid w:val="00CF11C0"/>
    <w:rsid w:val="00CF34B1"/>
    <w:rsid w:val="00CF3723"/>
    <w:rsid w:val="00CF3D3F"/>
    <w:rsid w:val="00CF61BB"/>
    <w:rsid w:val="00CF648F"/>
    <w:rsid w:val="00D02FD4"/>
    <w:rsid w:val="00D06D44"/>
    <w:rsid w:val="00D07095"/>
    <w:rsid w:val="00D07A91"/>
    <w:rsid w:val="00D10C9C"/>
    <w:rsid w:val="00D13C8B"/>
    <w:rsid w:val="00D147D8"/>
    <w:rsid w:val="00D16C97"/>
    <w:rsid w:val="00D2147F"/>
    <w:rsid w:val="00D24F8D"/>
    <w:rsid w:val="00D263D9"/>
    <w:rsid w:val="00D26B88"/>
    <w:rsid w:val="00D26BE6"/>
    <w:rsid w:val="00D31315"/>
    <w:rsid w:val="00D318DD"/>
    <w:rsid w:val="00D32FE6"/>
    <w:rsid w:val="00D33FAE"/>
    <w:rsid w:val="00D35720"/>
    <w:rsid w:val="00D35A71"/>
    <w:rsid w:val="00D43DD8"/>
    <w:rsid w:val="00D466BB"/>
    <w:rsid w:val="00D549AD"/>
    <w:rsid w:val="00D54CB4"/>
    <w:rsid w:val="00D5534E"/>
    <w:rsid w:val="00D55D48"/>
    <w:rsid w:val="00D5748B"/>
    <w:rsid w:val="00D57631"/>
    <w:rsid w:val="00D62141"/>
    <w:rsid w:val="00D66ECD"/>
    <w:rsid w:val="00D6740E"/>
    <w:rsid w:val="00D735D7"/>
    <w:rsid w:val="00D739DF"/>
    <w:rsid w:val="00D7415D"/>
    <w:rsid w:val="00D76D53"/>
    <w:rsid w:val="00D76E0E"/>
    <w:rsid w:val="00D77001"/>
    <w:rsid w:val="00D7732A"/>
    <w:rsid w:val="00D81B7A"/>
    <w:rsid w:val="00D829E8"/>
    <w:rsid w:val="00D83B7A"/>
    <w:rsid w:val="00D83D7B"/>
    <w:rsid w:val="00D8401D"/>
    <w:rsid w:val="00D84286"/>
    <w:rsid w:val="00D85634"/>
    <w:rsid w:val="00D85E93"/>
    <w:rsid w:val="00D94725"/>
    <w:rsid w:val="00D95B09"/>
    <w:rsid w:val="00D9659B"/>
    <w:rsid w:val="00D97B2E"/>
    <w:rsid w:val="00D97E2A"/>
    <w:rsid w:val="00DA0136"/>
    <w:rsid w:val="00DA0ABB"/>
    <w:rsid w:val="00DA25C6"/>
    <w:rsid w:val="00DA32DE"/>
    <w:rsid w:val="00DA433E"/>
    <w:rsid w:val="00DA739A"/>
    <w:rsid w:val="00DA7E8F"/>
    <w:rsid w:val="00DB0730"/>
    <w:rsid w:val="00DB1337"/>
    <w:rsid w:val="00DB2D00"/>
    <w:rsid w:val="00DB2DD8"/>
    <w:rsid w:val="00DB2F71"/>
    <w:rsid w:val="00DB33ED"/>
    <w:rsid w:val="00DB390A"/>
    <w:rsid w:val="00DB3B3F"/>
    <w:rsid w:val="00DB3FEA"/>
    <w:rsid w:val="00DB5B73"/>
    <w:rsid w:val="00DB6AE4"/>
    <w:rsid w:val="00DC191B"/>
    <w:rsid w:val="00DC1BA2"/>
    <w:rsid w:val="00DC2C7B"/>
    <w:rsid w:val="00DC6256"/>
    <w:rsid w:val="00DC7486"/>
    <w:rsid w:val="00DC750A"/>
    <w:rsid w:val="00DD04E9"/>
    <w:rsid w:val="00DD52AE"/>
    <w:rsid w:val="00DE042E"/>
    <w:rsid w:val="00DE17E7"/>
    <w:rsid w:val="00DE3EDF"/>
    <w:rsid w:val="00DF1389"/>
    <w:rsid w:val="00DF14F8"/>
    <w:rsid w:val="00DF424C"/>
    <w:rsid w:val="00DF7167"/>
    <w:rsid w:val="00E021B9"/>
    <w:rsid w:val="00E02E53"/>
    <w:rsid w:val="00E05C9C"/>
    <w:rsid w:val="00E06F83"/>
    <w:rsid w:val="00E108E9"/>
    <w:rsid w:val="00E10999"/>
    <w:rsid w:val="00E12480"/>
    <w:rsid w:val="00E146BF"/>
    <w:rsid w:val="00E14D21"/>
    <w:rsid w:val="00E17C3A"/>
    <w:rsid w:val="00E20296"/>
    <w:rsid w:val="00E2064C"/>
    <w:rsid w:val="00E20772"/>
    <w:rsid w:val="00E2325E"/>
    <w:rsid w:val="00E23553"/>
    <w:rsid w:val="00E23800"/>
    <w:rsid w:val="00E264E6"/>
    <w:rsid w:val="00E2658B"/>
    <w:rsid w:val="00E26D75"/>
    <w:rsid w:val="00E3177C"/>
    <w:rsid w:val="00E32618"/>
    <w:rsid w:val="00E35614"/>
    <w:rsid w:val="00E35EA1"/>
    <w:rsid w:val="00E36063"/>
    <w:rsid w:val="00E37C12"/>
    <w:rsid w:val="00E37D78"/>
    <w:rsid w:val="00E4114E"/>
    <w:rsid w:val="00E411DD"/>
    <w:rsid w:val="00E41337"/>
    <w:rsid w:val="00E42167"/>
    <w:rsid w:val="00E47B9B"/>
    <w:rsid w:val="00E510B0"/>
    <w:rsid w:val="00E54000"/>
    <w:rsid w:val="00E54A47"/>
    <w:rsid w:val="00E55F16"/>
    <w:rsid w:val="00E572CA"/>
    <w:rsid w:val="00E57865"/>
    <w:rsid w:val="00E662CE"/>
    <w:rsid w:val="00E66BD1"/>
    <w:rsid w:val="00E66F95"/>
    <w:rsid w:val="00E67FE8"/>
    <w:rsid w:val="00E70AA6"/>
    <w:rsid w:val="00E72C47"/>
    <w:rsid w:val="00E731EE"/>
    <w:rsid w:val="00E769DD"/>
    <w:rsid w:val="00E76BB8"/>
    <w:rsid w:val="00E771B0"/>
    <w:rsid w:val="00E824DF"/>
    <w:rsid w:val="00E83A5C"/>
    <w:rsid w:val="00E92133"/>
    <w:rsid w:val="00E93CB5"/>
    <w:rsid w:val="00E9579B"/>
    <w:rsid w:val="00E957B7"/>
    <w:rsid w:val="00E97917"/>
    <w:rsid w:val="00E97D83"/>
    <w:rsid w:val="00EA0558"/>
    <w:rsid w:val="00EA3627"/>
    <w:rsid w:val="00EA7141"/>
    <w:rsid w:val="00EA7209"/>
    <w:rsid w:val="00EB0214"/>
    <w:rsid w:val="00EB1A0B"/>
    <w:rsid w:val="00EB5A36"/>
    <w:rsid w:val="00EB746A"/>
    <w:rsid w:val="00EC0F29"/>
    <w:rsid w:val="00EC108C"/>
    <w:rsid w:val="00EC45B0"/>
    <w:rsid w:val="00EC4830"/>
    <w:rsid w:val="00EC4C7D"/>
    <w:rsid w:val="00EC707F"/>
    <w:rsid w:val="00EC73F1"/>
    <w:rsid w:val="00ED0F50"/>
    <w:rsid w:val="00ED1286"/>
    <w:rsid w:val="00ED432A"/>
    <w:rsid w:val="00ED63A5"/>
    <w:rsid w:val="00ED6C9C"/>
    <w:rsid w:val="00ED77AD"/>
    <w:rsid w:val="00ED781B"/>
    <w:rsid w:val="00ED7BE5"/>
    <w:rsid w:val="00EE2557"/>
    <w:rsid w:val="00EE38A2"/>
    <w:rsid w:val="00EE5AE0"/>
    <w:rsid w:val="00EE788E"/>
    <w:rsid w:val="00EF0ADE"/>
    <w:rsid w:val="00EF3DFB"/>
    <w:rsid w:val="00EF41BF"/>
    <w:rsid w:val="00EF65D5"/>
    <w:rsid w:val="00EF6EC6"/>
    <w:rsid w:val="00F00400"/>
    <w:rsid w:val="00F0156D"/>
    <w:rsid w:val="00F018D3"/>
    <w:rsid w:val="00F019DB"/>
    <w:rsid w:val="00F02785"/>
    <w:rsid w:val="00F02E8F"/>
    <w:rsid w:val="00F0365C"/>
    <w:rsid w:val="00F05324"/>
    <w:rsid w:val="00F06AE2"/>
    <w:rsid w:val="00F1153F"/>
    <w:rsid w:val="00F12270"/>
    <w:rsid w:val="00F131F4"/>
    <w:rsid w:val="00F13E3F"/>
    <w:rsid w:val="00F14548"/>
    <w:rsid w:val="00F1793D"/>
    <w:rsid w:val="00F17A3D"/>
    <w:rsid w:val="00F201E1"/>
    <w:rsid w:val="00F21602"/>
    <w:rsid w:val="00F218F3"/>
    <w:rsid w:val="00F21A0F"/>
    <w:rsid w:val="00F25102"/>
    <w:rsid w:val="00F25FED"/>
    <w:rsid w:val="00F3009E"/>
    <w:rsid w:val="00F32B91"/>
    <w:rsid w:val="00F32D3A"/>
    <w:rsid w:val="00F332C9"/>
    <w:rsid w:val="00F33760"/>
    <w:rsid w:val="00F34116"/>
    <w:rsid w:val="00F350C9"/>
    <w:rsid w:val="00F353EF"/>
    <w:rsid w:val="00F36A82"/>
    <w:rsid w:val="00F4067D"/>
    <w:rsid w:val="00F4315B"/>
    <w:rsid w:val="00F434E3"/>
    <w:rsid w:val="00F45A31"/>
    <w:rsid w:val="00F45CE8"/>
    <w:rsid w:val="00F4652A"/>
    <w:rsid w:val="00F472E2"/>
    <w:rsid w:val="00F51E42"/>
    <w:rsid w:val="00F523D6"/>
    <w:rsid w:val="00F52C30"/>
    <w:rsid w:val="00F548BE"/>
    <w:rsid w:val="00F54CB3"/>
    <w:rsid w:val="00F56C05"/>
    <w:rsid w:val="00F57B7A"/>
    <w:rsid w:val="00F616FF"/>
    <w:rsid w:val="00F6473E"/>
    <w:rsid w:val="00F64AFB"/>
    <w:rsid w:val="00F65871"/>
    <w:rsid w:val="00F665E2"/>
    <w:rsid w:val="00F67FE5"/>
    <w:rsid w:val="00F712D8"/>
    <w:rsid w:val="00F72AFD"/>
    <w:rsid w:val="00F762B6"/>
    <w:rsid w:val="00F824AA"/>
    <w:rsid w:val="00F83843"/>
    <w:rsid w:val="00F85553"/>
    <w:rsid w:val="00F86BB8"/>
    <w:rsid w:val="00F90C8A"/>
    <w:rsid w:val="00F92B3A"/>
    <w:rsid w:val="00F944DF"/>
    <w:rsid w:val="00F96378"/>
    <w:rsid w:val="00F966F8"/>
    <w:rsid w:val="00FA09E2"/>
    <w:rsid w:val="00FA29A1"/>
    <w:rsid w:val="00FA4112"/>
    <w:rsid w:val="00FA5454"/>
    <w:rsid w:val="00FA5A58"/>
    <w:rsid w:val="00FA5C2A"/>
    <w:rsid w:val="00FB5C93"/>
    <w:rsid w:val="00FB6506"/>
    <w:rsid w:val="00FB7AF2"/>
    <w:rsid w:val="00FC0D5B"/>
    <w:rsid w:val="00FC65F2"/>
    <w:rsid w:val="00FD167E"/>
    <w:rsid w:val="00FD2823"/>
    <w:rsid w:val="00FD2CDC"/>
    <w:rsid w:val="00FD3A19"/>
    <w:rsid w:val="00FD4903"/>
    <w:rsid w:val="00FD5025"/>
    <w:rsid w:val="00FD531A"/>
    <w:rsid w:val="00FD5355"/>
    <w:rsid w:val="00FD580F"/>
    <w:rsid w:val="00FD60B9"/>
    <w:rsid w:val="00FE1251"/>
    <w:rsid w:val="00FE1D24"/>
    <w:rsid w:val="00FE3FEB"/>
    <w:rsid w:val="00FE4A7A"/>
    <w:rsid w:val="00FE6819"/>
    <w:rsid w:val="00FE7076"/>
    <w:rsid w:val="00FE7CE4"/>
    <w:rsid w:val="00FF22A1"/>
    <w:rsid w:val="00FF2A4F"/>
    <w:rsid w:val="00FF2AC2"/>
    <w:rsid w:val="00FF2D36"/>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86D01"/>
  <w15:docId w15:val="{62D011E6-6D2C-4925-99C9-132024C5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FA2"/>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AD32EC"/>
    <w:rPr>
      <w:sz w:val="20"/>
      <w:szCs w:val="20"/>
    </w:rPr>
  </w:style>
  <w:style w:type="character" w:customStyle="1" w:styleId="EndnoteTextChar">
    <w:name w:val="Endnote Text Char"/>
    <w:basedOn w:val="DefaultParagraphFont"/>
    <w:link w:val="EndnoteText"/>
    <w:uiPriority w:val="99"/>
    <w:semiHidden/>
    <w:rsid w:val="00AD32EC"/>
    <w:rPr>
      <w:rFonts w:ascii="Arial" w:hAnsi="Arial" w:cs="Arial"/>
      <w:sz w:val="20"/>
      <w:szCs w:val="20"/>
    </w:rPr>
  </w:style>
  <w:style w:type="character" w:styleId="EndnoteReference">
    <w:name w:val="endnote reference"/>
    <w:basedOn w:val="DefaultParagraphFont"/>
    <w:uiPriority w:val="99"/>
    <w:semiHidden/>
    <w:unhideWhenUsed/>
    <w:rsid w:val="00AD32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erc.com/FilingsOrders/us/FERCOrdersRules/20200519-3053(34086198).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CMEP Template</p:Name>
  <p:Description/>
  <p:Statement/>
  <p:PolicyItems>
    <p:PolicyItem featureId="Microsoft.Office.RecordsManagement.PolicyFeatures.Expiration" staticId="0x010100598C21B87A1B487BB5A794BBB36DFA5900030F37C9921041D9A3FA4CBE3453CE9A00B29A437BF18C42628642848F3A1A649100A2BF2AEA07C1D6449386EDC9BAF9BADE01006F0584140099A74DBD7AE7176D9F373F|-1017691395" UniqueId="1ecd618f-f808-456a-a982-fedb01d7eb68">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1</number>
                  <property>RetentionInactiveDate</property>
                  <propertyId>9f53f329-a06f-4603-9c9d-eea50618cb74</propertyId>
                  <period>days</period>
                </formula>
                <action type="action" id="Microsoft.Office.RecordsManagement.PolicyFeatures.Expiration.Action.Record"/>
              </data>
            </stages>
          </Schedule>
          <Schedule type="Record">
            <stages>
              <data stageId="2">
                <formula id="TexasREIntranet.EndOfFiscalYear5"/>
                <action type="action" id="Microsoft.Office.RecordsManagement.PolicyFeatures.Expiration.Action.MoveToRecycleBin"/>
              </data>
            </stages>
          </Schedule>
        </Schedules>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CMEP Template" ma:contentTypeID="0x010100598C21B87A1B487BB5A794BBB36DFA5900030F37C9921041D9A3FA4CBE3453CE9A00B29A437BF18C42628642848F3A1A649100A2BF2AEA07C1D6449386EDC9BAF9BADE01006F0584140099A74DBD7AE7176D9F373F" ma:contentTypeVersion="163" ma:contentTypeDescription="" ma:contentTypeScope="" ma:versionID="18785726533e1241990ca7698ed74d64">
  <xsd:schema xmlns:xsd="http://www.w3.org/2001/XMLSchema" xmlns:xs="http://www.w3.org/2001/XMLSchema" xmlns:p="http://schemas.microsoft.com/office/2006/metadata/properties" xmlns:ns1="http://schemas.microsoft.com/sharepoint/v3" xmlns:ns2="B42784B6-6597-4871-BAE6-0C82224FD28B" xmlns:ns3="b42784b6-6597-4871-bae6-0c82224fd28b" xmlns:ns4="79922135-822f-47f1-889f-ccbe513d4460" xmlns:ns5="43249685-5f3f-46a3-8f81-56d60835a095" targetNamespace="http://schemas.microsoft.com/office/2006/metadata/properties" ma:root="true" ma:fieldsID="deeeab1f0528f75455ff0a3c84fef2e3" ns1:_="" ns2:_="" ns3:_="" ns4:_="" ns5:_="">
    <xsd:import namespace="http://schemas.microsoft.com/sharepoint/v3"/>
    <xsd:import namespace="B42784B6-6597-4871-BAE6-0C82224FD28B"/>
    <xsd:import namespace="b42784b6-6597-4871-bae6-0c82224fd28b"/>
    <xsd:import namespace="79922135-822f-47f1-889f-ccbe513d4460"/>
    <xsd:import namespace="43249685-5f3f-46a3-8f81-56d60835a095"/>
    <xsd:element name="properties">
      <xsd:complexType>
        <xsd:sequence>
          <xsd:element name="documentManagement">
            <xsd:complexType>
              <xsd:all>
                <xsd:element ref="ns2:NERC_x005f_x0020_Title" minOccurs="0"/>
                <xsd:element ref="ns3:Procedure_x0020_Index" minOccurs="0"/>
                <xsd:element ref="ns1:RoutingEnabled"/>
                <xsd:element ref="ns4:PackageCreator" minOccurs="0"/>
                <xsd:element ref="ns3:Engagement_x0020_Type" minOccurs="0"/>
                <xsd:element ref="ns4:Document_x0020_Type" minOccurs="0"/>
                <xsd:element ref="ns4:CIPTemplate" minOccurs="0"/>
                <xsd:element ref="ns5:applicableFunctions" minOccurs="0"/>
                <xsd:element ref="ns3:RetentionInactiveDate" minOccurs="0"/>
                <xsd:element ref="ns5:cmepContentType" minOccurs="0"/>
                <xsd:element ref="ns3:pe4c1beeff61452fb0ace08d20a23c51" minOccurs="0"/>
                <xsd:element ref="ns3:Compliance_x0020_Roles" minOccurs="0"/>
                <xsd:element ref="ns3:ac9a1fdbbba04a62a6508bc4141e259a" minOccurs="0"/>
                <xsd:element ref="ns3:TaxCatchAll" minOccurs="0"/>
                <xsd:element ref="ns3:Compliance_x0020_Document_x0020_Type" minOccurs="0"/>
                <xsd:element ref="ns5:Package_x0020_Creator" minOccurs="0"/>
                <xsd:element ref="ns4:id35b3eb21654c59b3738e589a7449c4" minOccurs="0"/>
                <xsd:element ref="ns3:TaxKeywordTaxHTField" minOccurs="0"/>
                <xsd:element ref="ns1:_dlc_Exempt" minOccurs="0"/>
                <xsd:element ref="ns1:_dlc_ExpireDateSaved" minOccurs="0"/>
                <xsd:element ref="ns1:_dlc_ExpireDate" minOccurs="0"/>
                <xsd:element ref="ns1:ol_Department" minOccurs="0"/>
                <xsd:element ref="ns3:TaxCatchAllLabel" minOccurs="0"/>
                <xsd:element ref="ns4:Submission_x0020_Orig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4" ma:displayName="Active" ma:description="" ma:internalName="RoutingEnabled" ma:readOnly="false">
      <xsd:simpleType>
        <xsd:restriction base="dms:Boolean"/>
      </xsd:simpleType>
    </xsd:element>
    <xsd:element name="_dlc_Exempt" ma:index="28" nillable="true" ma:displayName="Exempt from Policy" ma:hidden="true" ma:internalName="_dlc_Exempt" ma:readOnly="true">
      <xsd:simpleType>
        <xsd:restriction base="dms:Unknown"/>
      </xsd:simpleType>
    </xsd:element>
    <xsd:element name="_dlc_ExpireDateSaved" ma:index="29" nillable="true" ma:displayName="Original Expiration Date" ma:hidden="true" ma:internalName="_dlc_ExpireDateSaved" ma:readOnly="true">
      <xsd:simpleType>
        <xsd:restriction base="dms:DateTime"/>
      </xsd:simpleType>
    </xsd:element>
    <xsd:element name="_dlc_ExpireDate" ma:index="30" nillable="true" ma:displayName="Expiration Date" ma:description="" ma:hidden="true" ma:indexed="true" ma:internalName="_dlc_ExpireDate" ma:readOnly="true">
      <xsd:simpleType>
        <xsd:restriction base="dms:DateTime"/>
      </xsd:simpleType>
    </xsd:element>
    <xsd:element name="ol_Department" ma:index="31" nillable="true" ma:displayName="Department" ma:description="" ma:hidden="true" ma:internalName="ol_Departmen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784B6-6597-4871-BAE6-0C82224FD28B" elementFormDefault="qualified">
    <xsd:import namespace="http://schemas.microsoft.com/office/2006/documentManagement/types"/>
    <xsd:import namespace="http://schemas.microsoft.com/office/infopath/2007/PartnerControls"/>
    <xsd:element name="NERC_x005f_x0020_Title" ma:index="2" nillable="true" ma:displayName="NERC Title" ma:internalName="NERC_x0020_Titl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784b6-6597-4871-bae6-0c82224fd28b" elementFormDefault="qualified">
    <xsd:import namespace="http://schemas.microsoft.com/office/2006/documentManagement/types"/>
    <xsd:import namespace="http://schemas.microsoft.com/office/infopath/2007/PartnerControls"/>
    <xsd:element name="Procedure_x0020_Index" ma:index="3" nillable="true" ma:displayName="TRE Index" ma:indexed="true" ma:internalName="Procedure_x0020_Index">
      <xsd:simpleType>
        <xsd:restriction base="dms:Text">
          <xsd:maxLength value="255"/>
        </xsd:restriction>
      </xsd:simpleType>
    </xsd:element>
    <xsd:element name="Engagement_x0020_Type" ma:index="6" nillable="true" ma:displayName="Engagement Type" ma:internalName="Engagement_x0020_Type">
      <xsd:complexType>
        <xsd:complexContent>
          <xsd:extension base="dms:MultiChoice">
            <xsd:sequence>
              <xsd:element name="Value" maxOccurs="unbounded" minOccurs="0" nillable="true">
                <xsd:simpleType>
                  <xsd:restriction base="dms:Choice">
                    <xsd:enumeration value="Audit"/>
                    <xsd:enumeration value="Complaint"/>
                    <xsd:enumeration value="Compliance Evaluation"/>
                    <xsd:enumeration value="Data Submittal"/>
                    <xsd:enumeration value="Event"/>
                    <xsd:enumeration value="Investigation"/>
                    <xsd:enumeration value="Self-Certification"/>
                    <xsd:enumeration value="Self-Report"/>
                    <xsd:enumeration value="Spot Check"/>
                    <xsd:enumeration value="RSAW"/>
                    <xsd:enumeration value="Other"/>
                  </xsd:restriction>
                </xsd:simpleType>
              </xsd:element>
            </xsd:sequence>
          </xsd:extension>
        </xsd:complexContent>
      </xsd:complexType>
    </xsd:element>
    <xsd:element name="RetentionInactiveDate" ma:index="12" nillable="true" ma:displayName="Inactive Date" ma:format="DateOnly" ma:internalName="RetentionInactiveDate" ma:readOnly="false">
      <xsd:simpleType>
        <xsd:restriction base="dms:DateTime"/>
      </xsd:simpleType>
    </xsd:element>
    <xsd:element name="pe4c1beeff61452fb0ace08d20a23c51" ma:index="19" nillable="true" ma:taxonomy="true" ma:internalName="pe4c1beeff61452fb0ace08d20a23c51" ma:taxonomyFieldName="cmepRelatedStandards" ma:displayName="Related Standard(s)" ma:default="" ma:fieldId="{9e4c1bee-ff61-452f-b0ac-e08d20a23c51}" ma:taxonomyMulti="true" ma:sspId="9a2ed173-384a-406c-b054-648784e2373f" ma:termSetId="4d0d8a6c-d5e8-4028-89e3-ab4466709060" ma:anchorId="00000000-0000-0000-0000-000000000000" ma:open="false" ma:isKeyword="false">
      <xsd:complexType>
        <xsd:sequence>
          <xsd:element ref="pc:Terms" minOccurs="0" maxOccurs="1"/>
        </xsd:sequence>
      </xsd:complexType>
    </xsd:element>
    <xsd:element name="Compliance_x0020_Roles" ma:index="21" nillable="true" ma:displayName="Compliance Roles" ma:hidden="true" ma:internalName="Compliance_x0020_Roles" ma:readOnly="false">
      <xsd:complexType>
        <xsd:complexContent>
          <xsd:extension base="dms:MultiChoice">
            <xsd:sequence>
              <xsd:element name="Value" maxOccurs="unbounded" minOccurs="0" nillable="true">
                <xsd:simpleType>
                  <xsd:restriction base="dms:Choice">
                    <xsd:enumeration value="Auditor"/>
                    <xsd:enumeration value="Coordinator"/>
                  </xsd:restriction>
                </xsd:simpleType>
              </xsd:element>
            </xsd:sequence>
          </xsd:extension>
        </xsd:complexContent>
      </xsd:complexType>
    </xsd:element>
    <xsd:element name="ac9a1fdbbba04a62a6508bc4141e259a" ma:index="22" nillable="true" ma:taxonomy="true" ma:internalName="ac9a1fdbbba04a62a6508bc4141e259a" ma:taxonomyFieldName="Activity_x0020_Phase" ma:displayName="Activity Phase" ma:readOnly="false" ma:default="" ma:fieldId="{ac9a1fdb-bba0-4a62-a650-8bc4141e259a}" ma:sspId="9a2ed173-384a-406c-b054-648784e2373f" ma:termSetId="00c68780-f79d-4a80-ba49-3a8881fd2a89" ma:anchorId="00000000-0000-0000-0000-000000000000" ma:open="false" ma:isKeyword="false">
      <xsd:complexType>
        <xsd:sequence>
          <xsd:element ref="pc:Terms" minOccurs="0" maxOccurs="1"/>
        </xsd:sequence>
      </xsd:complexType>
    </xsd:element>
    <xsd:element name="TaxCatchAll" ma:index="23" nillable="true" ma:displayName="Taxonomy Catch All Column" ma:hidden="true" ma:list="{c3eea1e8-8f91-420b-9e2a-392535c19d87}" ma:internalName="TaxCatchAll" ma:showField="CatchAllData" ma:web="b42784b6-6597-4871-bae6-0c82224fd28b">
      <xsd:complexType>
        <xsd:complexContent>
          <xsd:extension base="dms:MultiChoiceLookup">
            <xsd:sequence>
              <xsd:element name="Value" type="dms:Lookup" maxOccurs="unbounded" minOccurs="0" nillable="true"/>
            </xsd:sequence>
          </xsd:extension>
        </xsd:complexContent>
      </xsd:complexType>
    </xsd:element>
    <xsd:element name="Compliance_x0020_Document_x0020_Type" ma:index="24" nillable="true" ma:displayName="Compliance Document Type" ma:default="Administrative" ma:format="Dropdown" ma:hidden="true" ma:internalName="Compliance_x0020_Document_x0020_Type" ma:readOnly="false">
      <xsd:simpleType>
        <xsd:restriction base="dms:Choice">
          <xsd:enumeration value="Administrative"/>
          <xsd:enumeration value="Template"/>
          <xsd:enumeration value="Tool"/>
        </xsd:restriction>
      </xsd:simpleType>
    </xsd:element>
    <xsd:element name="TaxKeywordTaxHTField" ma:index="27" nillable="true" ma:taxonomy="true" ma:internalName="TaxKeywordTaxHTField" ma:taxonomyFieldName="TaxKeyword" ma:displayName="Enterprise Keywords" ma:fieldId="{23f27201-bee3-471e-b2e7-b64fd8b7ca38}" ma:taxonomyMulti="true" ma:sspId="9a2ed173-384a-406c-b054-648784e2373f" ma:termSetId="00000000-0000-0000-0000-000000000000" ma:anchorId="00000000-0000-0000-0000-000000000000" ma:open="true" ma:isKeyword="true">
      <xsd:complexType>
        <xsd:sequence>
          <xsd:element ref="pc:Terms" minOccurs="0" maxOccurs="1"/>
        </xsd:sequence>
      </xsd:complexType>
    </xsd:element>
    <xsd:element name="TaxCatchAllLabel" ma:index="32" nillable="true" ma:displayName="Taxonomy Catch All Column1" ma:hidden="true" ma:list="{c3eea1e8-8f91-420b-9e2a-392535c19d87}" ma:internalName="TaxCatchAllLabel" ma:readOnly="true" ma:showField="CatchAllDataLabel" ma:web="b42784b6-6597-4871-bae6-0c82224fd2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922135-822f-47f1-889f-ccbe513d4460" elementFormDefault="qualified">
    <xsd:import namespace="http://schemas.microsoft.com/office/2006/documentManagement/types"/>
    <xsd:import namespace="http://schemas.microsoft.com/office/infopath/2007/PartnerControls"/>
    <xsd:element name="PackageCreator" ma:index="5" nillable="true" ma:displayName="Package Creator" ma:default="0" ma:description="Indicates if the template will be pulled for Engagement Packages." ma:internalName="PackageCreator">
      <xsd:simpleType>
        <xsd:restriction base="dms:Boolean"/>
      </xsd:simpleType>
    </xsd:element>
    <xsd:element name="Document_x0020_Type" ma:index="7" nillable="true" ma:displayName="Document Type" ma:description="Select the document type for use on the entity site" ma:format="Dropdown" ma:internalName="Document_x0020_Type">
      <xsd:simpleType>
        <xsd:restriction base="dms:Choice">
          <xsd:enumeration value="Activity Package"/>
          <xsd:enumeration value="Affidavit"/>
          <xsd:enumeration value="Asset Information"/>
          <xsd:enumeration value="Contract"/>
          <xsd:enumeration value="Correspondence"/>
          <xsd:enumeration value="Entity Activity Plan"/>
          <xsd:enumeration value="Evidence"/>
          <xsd:enumeration value="Form/Application"/>
          <xsd:enumeration value="Function Information"/>
          <xsd:enumeration value="Letter/Notification"/>
          <xsd:enumeration value="Presentation"/>
          <xsd:enumeration value="Reference Material"/>
          <xsd:enumeration value="Report"/>
          <xsd:enumeration value="Working Papers"/>
        </xsd:restriction>
      </xsd:simpleType>
    </xsd:element>
    <xsd:element name="CIPTemplate" ma:index="9" nillable="true" ma:displayName="CIP Template" ma:default="0" ma:description="Indicates if this template is specific to CIP Engagements." ma:internalName="CIPTemplate">
      <xsd:simpleType>
        <xsd:restriction base="dms:Boolean"/>
      </xsd:simpleType>
    </xsd:element>
    <xsd:element name="id35b3eb21654c59b3738e589a7449c4" ma:index="26" nillable="true" ma:taxonomy="true" ma:internalName="id35b3eb21654c59b3738e589a7449c4" ma:taxonomyFieldName="cmepKeywords" ma:displayName="CMEP Keywords" ma:readOnly="false" ma:default="" ma:fieldId="{2d35b3eb-2165-4c59-b373-8e589a7449c4}" ma:taxonomyMulti="true" ma:sspId="9a2ed173-384a-406c-b054-648784e2373f" ma:termSetId="c392a6a5-2880-4b41-9ba9-1bf5c22e901b" ma:anchorId="00000000-0000-0000-0000-000000000000" ma:open="false" ma:isKeyword="false">
      <xsd:complexType>
        <xsd:sequence>
          <xsd:element ref="pc:Terms" minOccurs="0" maxOccurs="1"/>
        </xsd:sequence>
      </xsd:complexType>
    </xsd:element>
    <xsd:element name="Submission_x0020_Origin" ma:index="35" nillable="true" ma:displayName="Content Origin" ma:default="TexasRE" ma:description="Content Origin to default the field on Entity Site" ma:format="Dropdown" ma:hidden="true" ma:internalName="Submission_x0020_Origin" ma:readOnly="false">
      <xsd:simpleType>
        <xsd:restriction base="dms:Choice">
          <xsd:enumeration value="TexasRE"/>
        </xsd:restriction>
      </xsd:simpleType>
    </xsd:element>
  </xsd:schema>
  <xsd:schema xmlns:xsd="http://www.w3.org/2001/XMLSchema" xmlns:xs="http://www.w3.org/2001/XMLSchema" xmlns:dms="http://schemas.microsoft.com/office/2006/documentManagement/types" xmlns:pc="http://schemas.microsoft.com/office/infopath/2007/PartnerControls" targetNamespace="43249685-5f3f-46a3-8f81-56d60835a095" elementFormDefault="qualified">
    <xsd:import namespace="http://schemas.microsoft.com/office/2006/documentManagement/types"/>
    <xsd:import namespace="http://schemas.microsoft.com/office/infopath/2007/PartnerControls"/>
    <xsd:element name="applicableFunctions" ma:index="10" nillable="true" ma:displayName="Applicable Functions" ma:description="Template will only be created if the Entity matches the function. If empty, the template will always be included." ma:internalName="Applicable_x0020_Functions" ma:readOnly="false">
      <xsd:complexType>
        <xsd:complexContent>
          <xsd:extension base="dms:MultiChoice">
            <xsd:sequence>
              <xsd:element name="Value" maxOccurs="unbounded" minOccurs="0" nillable="true">
                <xsd:simpleType>
                  <xsd:restriction base="dms:Choice">
                    <xsd:enumeration value="BA"/>
                    <xsd:enumeration value="DP"/>
                    <xsd:enumeration value="GO"/>
                    <xsd:enumeration value="GOP"/>
                    <xsd:enumeration value="PA"/>
                    <xsd:enumeration value="RC"/>
                    <xsd:enumeration value="TP"/>
                    <xsd:enumeration value="TO"/>
                    <xsd:enumeration value="TOP"/>
                  </xsd:restriction>
                </xsd:simpleType>
              </xsd:element>
            </xsd:sequence>
          </xsd:extension>
        </xsd:complexContent>
      </xsd:complexType>
    </xsd:element>
    <xsd:element name="cmepContentType" ma:index="15" nillable="true" ma:displayName="Content Type (Entity Site)" ma:description="Content Type the template will be tagged with on the Entity Sites." ma:format="Dropdown" ma:hidden="true" ma:internalName="Content_x0020_Type_x0020__x0028_Entity_x0020_Site_x0029_" ma:readOnly="false">
      <xsd:simpleType>
        <xsd:restriction base="dms:Choice">
          <xsd:enumeration value="Communication"/>
          <xsd:enumeration value="Notes"/>
          <xsd:enumeration value="Reports"/>
          <xsd:enumeration value="Submissions"/>
        </xsd:restriction>
      </xsd:simpleType>
    </xsd:element>
    <xsd:element name="Package_x0020_Creator" ma:index="25" nillable="true" ma:displayName="Package Creator" ma:default="0" ma:description="Indicates whether the Package Creator pulls this document." ma:hidden="true" ma:internalName="Package_x0020_Creato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ExpireDateSaved xmlns="http://schemas.microsoft.com/sharepoint/v3" xsi:nil="true"/>
    <_dlc_ExpireDate xmlns="http://schemas.microsoft.com/sharepoint/v3" xsi:nil="true"/>
    <TaxCatchAll xmlns="b42784b6-6597-4871-bae6-0c82224fd28b">
      <Value>2238</Value>
      <Value>2259</Value>
      <Value>2999</Value>
      <Value>4020</Value>
      <Value>6111</Value>
    </TaxCatchAll>
    <Compliance_x0020_Document_x0020_Type xmlns="b42784b6-6597-4871-bae6-0c82224fd28b">Administrative</Compliance_x0020_Document_x0020_Type>
    <RoutingEnabled xmlns="http://schemas.microsoft.com/sharepoint/v3">true</RoutingEnabled>
    <id35b3eb21654c59b3738e589a7449c4 xmlns="79922135-822f-47f1-889f-ccbe513d4460">
      <Terms xmlns="http://schemas.microsoft.com/office/infopath/2007/PartnerControls">
        <TermInfo xmlns="http://schemas.microsoft.com/office/infopath/2007/PartnerControls">
          <TermName xmlns="http://schemas.microsoft.com/office/infopath/2007/PartnerControls">RSAW</TermName>
          <TermId xmlns="http://schemas.microsoft.com/office/infopath/2007/PartnerControls">56ed1b21-a961-4123-90d8-d0fe028ee0cc</TermId>
        </TermInfo>
        <TermInfo xmlns="http://schemas.microsoft.com/office/infopath/2007/PartnerControls">
          <TermName xmlns="http://schemas.microsoft.com/office/infopath/2007/PartnerControls">Engagement Package</TermName>
          <TermId xmlns="http://schemas.microsoft.com/office/infopath/2007/PartnerControls">b39dbb6c-4ed1-4f77-805f-cb7f70749b74</TermId>
        </TermInfo>
      </Terms>
    </id35b3eb21654c59b3738e589a7449c4>
    <TaxKeywordTaxHTField xmlns="b42784b6-6597-4871-bae6-0c82224fd28b">
      <Terms xmlns="http://schemas.microsoft.com/office/infopath/2007/PartnerControls">
        <TermInfo xmlns="http://schemas.microsoft.com/office/infopath/2007/PartnerControls">
          <TermName xmlns="http://schemas.microsoft.com/office/infopath/2007/PartnerControls">RSAW template</TermName>
          <TermId xmlns="http://schemas.microsoft.com/office/infopath/2007/PartnerControls">049740c9-8349-4cfd-9ab8-ab7f48de3b7d</TermId>
        </TermInfo>
      </Terms>
    </TaxKeywordTaxHTField>
    <Compliance_x0020_Roles xmlns="b42784b6-6597-4871-bae6-0c82224fd28b"/>
    <pe4c1beeff61452fb0ace08d20a23c51 xmlns="b42784b6-6597-4871-bae6-0c82224fd28b">
      <Terms xmlns="http://schemas.microsoft.com/office/infopath/2007/PartnerControls">
        <TermInfo xmlns="http://schemas.microsoft.com/office/infopath/2007/PartnerControls">
          <TermName xmlns="http://schemas.microsoft.com/office/infopath/2007/PartnerControls">BAL-001-TRE-2</TermName>
          <TermId xmlns="http://schemas.microsoft.com/office/infopath/2007/PartnerControls">e2d91ca1-990f-48e0-8822-d3899edfd890</TermId>
        </TermInfo>
      </Terms>
    </pe4c1beeff61452fb0ace08d20a23c51>
    <ol_Department xmlns="http://schemas.microsoft.com/sharepoint/v3">Compliance</ol_Department>
    <Engagement_x0020_Type xmlns="b42784b6-6597-4871-bae6-0c82224fd28b">
      <Value>RSAW</Value>
    </Engagement_x0020_Type>
    <Procedure_x0020_Index xmlns="b42784b6-6597-4871-bae6-0c82224fd28b">TEM 10.5.377</Procedure_x0020_Index>
    <RetentionInactiveDate xmlns="b42784b6-6597-4871-bae6-0c82224fd28b" xsi:nil="true"/>
    <ac9a1fdbbba04a62a6508bc4141e259a xmlns="b42784b6-6597-4871-bae6-0c82224fd28b">
      <Terms xmlns="http://schemas.microsoft.com/office/infopath/2007/PartnerControls">
        <TermInfo xmlns="http://schemas.microsoft.com/office/infopath/2007/PartnerControls">
          <TermName xmlns="http://schemas.microsoft.com/office/infopath/2007/PartnerControls">02-Planning</TermName>
          <TermId xmlns="http://schemas.microsoft.com/office/infopath/2007/PartnerControls">f21aea23-7263-49d5-9d58-865c5e181bdc</TermId>
        </TermInfo>
      </Terms>
    </ac9a1fdbbba04a62a6508bc4141e259a>
    <CIPTemplate xmlns="79922135-822f-47f1-889f-ccbe513d4460">false</CIPTemplate>
    <applicableFunctions xmlns="43249685-5f3f-46a3-8f81-56d60835a095"/>
    <PackageCreator xmlns="79922135-822f-47f1-889f-ccbe513d4460">true</PackageCreator>
    <Document_x0020_Type xmlns="79922135-822f-47f1-889f-ccbe513d4460" xsi:nil="true"/>
    <NERC_x005f_x0020_Title xmlns="B42784B6-6597-4871-BAE6-0C82224FD28B" xsi:nil="true"/>
    <Submission_x0020_Origin xmlns="79922135-822f-47f1-889f-ccbe513d4460">TexasRE</Submission_x0020_Origin>
    <Package_x0020_Creator xmlns="43249685-5f3f-46a3-8f81-56d60835a095">false</Package_x0020_Creator>
    <cmepContentType xmlns="43249685-5f3f-46a3-8f81-56d60835a095"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F0014-9FCD-4F76-B9F3-7740B25AC2A4}">
  <ds:schemaRefs>
    <ds:schemaRef ds:uri="office.server.policy"/>
  </ds:schemaRefs>
</ds:datastoreItem>
</file>

<file path=customXml/itemProps2.xml><?xml version="1.0" encoding="utf-8"?>
<ds:datastoreItem xmlns:ds="http://schemas.openxmlformats.org/officeDocument/2006/customXml" ds:itemID="{F5058886-7BB6-4FD0-B24F-05493BB63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2784B6-6597-4871-BAE6-0C82224FD28B"/>
    <ds:schemaRef ds:uri="b42784b6-6597-4871-bae6-0c82224fd28b"/>
    <ds:schemaRef ds:uri="79922135-822f-47f1-889f-ccbe513d4460"/>
    <ds:schemaRef ds:uri="43249685-5f3f-46a3-8f81-56d60835a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695C9-93D8-4C1B-84E3-6741E238E88F}">
  <ds:schemaRefs>
    <ds:schemaRef ds:uri="http://schemas.microsoft.com/sharepoint/v3/contenttype/forms"/>
  </ds:schemaRefs>
</ds:datastoreItem>
</file>

<file path=customXml/itemProps4.xml><?xml version="1.0" encoding="utf-8"?>
<ds:datastoreItem xmlns:ds="http://schemas.openxmlformats.org/officeDocument/2006/customXml" ds:itemID="{04552196-56C7-46EA-B074-D20488C5CFE8}">
  <ds:schemaRefs>
    <ds:schemaRef ds:uri="http://schemas.microsoft.com/office/2006/metadata/properties"/>
    <ds:schemaRef ds:uri="http://schemas.microsoft.com/office/infopath/2007/PartnerControls"/>
    <ds:schemaRef ds:uri="http://schemas.microsoft.com/sharepoint/v3"/>
    <ds:schemaRef ds:uri="b42784b6-6597-4871-bae6-0c82224fd28b"/>
    <ds:schemaRef ds:uri="79922135-822f-47f1-889f-ccbe513d4460"/>
    <ds:schemaRef ds:uri="43249685-5f3f-46a3-8f81-56d60835a095"/>
    <ds:schemaRef ds:uri="B42784B6-6597-4871-BAE6-0C82224FD28B"/>
  </ds:schemaRefs>
</ds:datastoreItem>
</file>

<file path=customXml/itemProps5.xml><?xml version="1.0" encoding="utf-8"?>
<ds:datastoreItem xmlns:ds="http://schemas.openxmlformats.org/officeDocument/2006/customXml" ds:itemID="{23CB1E13-0F9B-457A-9757-3A0A36378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4297</Words>
  <Characters>24497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%RSAW% BAL-001-TRE-2</vt:lpstr>
    </vt:vector>
  </TitlesOfParts>
  <Company>North American Electric Reliability Corporation</Company>
  <LinksUpToDate>false</LinksUpToDate>
  <CharactersWithSpaces>28737</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%RSAW% BAL-001-TRE-2</dc:title>
  <dc:subject>TEM 10.5.377</dc:subject>
  <dc:creator>Texas RE</dc:creator>
  <cp:keywords>RSAW template</cp:keywords>
  <cp:lastModifiedBy>Sweigart, Thad</cp:lastModifiedBy>
  <cp:revision>2</cp:revision>
  <dcterms:created xsi:type="dcterms:W3CDTF">2021-07-01T14:08:00Z</dcterms:created>
  <dcterms:modified xsi:type="dcterms:W3CDTF">2021-07-01T14:08:00Z</dcterms:modified>
  <cp:category>RSAW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epKeywords">
    <vt:lpwstr>2259;#RSAW|56ed1b21-a961-4123-90d8-d0fe028ee0cc;#2238;#Engagement Package|b39dbb6c-4ed1-4f77-805f-cb7f70749b74</vt:lpwstr>
  </property>
  <property fmtid="{D5CDD505-2E9C-101B-9397-08002B2CF9AE}" pid="3" name="TaxKeyword">
    <vt:lpwstr>4020;#RSAW template|049740c9-8349-4cfd-9ab8-ab7f48de3b7d</vt:lpwstr>
  </property>
  <property fmtid="{D5CDD505-2E9C-101B-9397-08002B2CF9AE}" pid="4" name="cmepRelatedStandards">
    <vt:lpwstr>6111;#BAL-001-TRE-2|e2d91ca1-990f-48e0-8822-d3899edfd890</vt:lpwstr>
  </property>
  <property fmtid="{D5CDD505-2E9C-101B-9397-08002B2CF9AE}" pid="5" name="_dlc_policyId">
    <vt:lpwstr>0x010100598C21B87A1B487BB5A794BBB36DFA5900030F37C9921041D9A3FA4CBE3453CE9A00B29A437BF18C42628642848F3A1A649100A2BF2AEA07C1D6449386EDC9BAF9BADE01006F0584140099A74DBD7AE7176D9F373F|-1017691395</vt:lpwstr>
  </property>
  <property fmtid="{D5CDD505-2E9C-101B-9397-08002B2CF9AE}" pid="6" name="Activity Phase">
    <vt:lpwstr>1843;#02-Planning|f21aea23-7263-49d5-9d58-865c5e181bdc</vt:lpwstr>
  </property>
  <property fmtid="{D5CDD505-2E9C-101B-9397-08002B2CF9AE}" pid="7" name="ContentTypeId">
    <vt:lpwstr>0x010100598C21B87A1B487BB5A794BBB36DFA5900030F37C9921041D9A3FA4CBE3453CE9A00B29A437BF18C42628642848F3A1A649100A2BF2AEA07C1D6449386EDC9BAF9BADE01006F0584140099A74DBD7AE7176D9F373F</vt:lpwstr>
  </property>
  <property fmtid="{D5CDD505-2E9C-101B-9397-08002B2CF9AE}" pid="8" name="ItemRetentionFormula">
    <vt:lpwstr>&lt;formula id="Microsoft.Office.RecordsManagement.PolicyFeatures.Expiration.Formula.BuiltIn"&gt;&lt;number&gt;1&lt;/number&gt;&lt;property&gt;RetentionInactiveDate&lt;/property&gt;&lt;propertyId&gt;9f53f329-a06f-4603-9c9d-eea50618cb74&lt;/propertyId&gt;&lt;period&gt;days&lt;/period&gt;&lt;/formula&gt;</vt:lpwstr>
  </property>
  <property fmtid="{D5CDD505-2E9C-101B-9397-08002B2CF9AE}" pid="9" name="Activity_x0020_Phase">
    <vt:lpwstr>1843;#02-Planning|f21aea23-7263-49d5-9d58-865c5e181bdc</vt:lpwstr>
  </property>
  <property fmtid="{D5CDD505-2E9C-101B-9397-08002B2CF9AE}" pid="10" name="WorkflowChangePath">
    <vt:lpwstr>aa12c4d5-d4a3-486b-a33d-23e8e9c12b81,10;</vt:lpwstr>
  </property>
  <property fmtid="{D5CDD505-2E9C-101B-9397-08002B2CF9AE}" pid="11" name="_dlc_LastRun">
    <vt:lpwstr>01/02/2020 05:30:22</vt:lpwstr>
  </property>
  <property fmtid="{D5CDD505-2E9C-101B-9397-08002B2CF9AE}" pid="12" name="ac9a1fdbbba04a62a6508bc4141e259a">
    <vt:lpwstr>02-Planning|f21aea23-7263-49d5-9d58-865c5e181bdc</vt:lpwstr>
  </property>
</Properties>
</file>